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Департамента природных ресурсов и охраны окружающей среды Томской области от 02.12.2024 N 181</w:t>
              <w:br/>
              <w:t xml:space="preserve">(ред. от 17.02.2026)</w:t>
              <w:br/>
              <w:t xml:space="preserve">"Об установлении порядков предоставления права пользования участками недр местного значения, расположенными на территории Томской области, оформления, переоформления, государственной регистрации и выдачи лицензий на пользование недрами, внесения изменений в лицензии на пользование недрами, а также предоставления отчетов о выполнении условий пользования недрами владельцами лицензий на пользование недрами"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25.02.2026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ДЕПАРТАМЕНТ ПРИРОДНЫХ РЕСУРСОВ И ОХРАНЫ</w:t>
      </w:r>
    </w:p>
    <w:p>
      <w:pPr>
        <w:pStyle w:val="2"/>
        <w:jc w:val="center"/>
      </w:pPr>
      <w:r>
        <w:rPr>
          <w:sz w:val="24"/>
        </w:rPr>
        <w:t xml:space="preserve">ОКРУЖАЮЩЕЙ СРЕДЫ ТОМСКОЙ ОБЛАСТИ</w:t>
      </w:r>
    </w:p>
    <w:p>
      <w:pPr>
        <w:pStyle w:val="2"/>
        <w:jc w:val="both"/>
      </w:pPr>
      <w:r>
        <w:rPr>
          <w:sz w:val="24"/>
        </w:rPr>
      </w:r>
    </w:p>
    <w:p>
      <w:pPr>
        <w:pStyle w:val="2"/>
        <w:jc w:val="center"/>
      </w:pPr>
      <w:r>
        <w:rPr>
          <w:sz w:val="24"/>
        </w:rPr>
        <w:t xml:space="preserve">ПРИКАЗ</w:t>
      </w:r>
    </w:p>
    <w:p>
      <w:pPr>
        <w:pStyle w:val="2"/>
        <w:jc w:val="center"/>
      </w:pPr>
      <w:r>
        <w:rPr>
          <w:sz w:val="24"/>
        </w:rPr>
        <w:t xml:space="preserve">от 2 декабря 2024 г. N 181</w:t>
      </w:r>
    </w:p>
    <w:p>
      <w:pPr>
        <w:pStyle w:val="2"/>
        <w:jc w:val="both"/>
      </w:pPr>
      <w:r>
        <w:rPr>
          <w:sz w:val="24"/>
        </w:rPr>
      </w:r>
    </w:p>
    <w:p>
      <w:pPr>
        <w:pStyle w:val="2"/>
        <w:jc w:val="center"/>
      </w:pPr>
      <w:r>
        <w:rPr>
          <w:sz w:val="24"/>
        </w:rPr>
        <w:t xml:space="preserve">ОБ УСТАНОВЛЕНИИ ПОРЯДКОВ ПРЕДОСТАВЛЕНИЯ ПРАВА ПОЛЬЗОВАНИЯ</w:t>
      </w:r>
    </w:p>
    <w:p>
      <w:pPr>
        <w:pStyle w:val="2"/>
        <w:jc w:val="center"/>
      </w:pPr>
      <w:r>
        <w:rPr>
          <w:sz w:val="24"/>
        </w:rPr>
        <w:t xml:space="preserve">УЧАСТКАМИ НЕДР МЕСТНОГО ЗНАЧЕНИЯ, РАСПОЛОЖЕННЫМИ</w:t>
      </w:r>
    </w:p>
    <w:p>
      <w:pPr>
        <w:pStyle w:val="2"/>
        <w:jc w:val="center"/>
      </w:pPr>
      <w:r>
        <w:rPr>
          <w:sz w:val="24"/>
        </w:rPr>
        <w:t xml:space="preserve">НА ТЕРРИТОРИИ ТОМСКОЙ ОБЛАСТИ, ОФОРМЛЕНИЯ, ПЕРЕОФОРМЛЕНИЯ,</w:t>
      </w:r>
    </w:p>
    <w:p>
      <w:pPr>
        <w:pStyle w:val="2"/>
        <w:jc w:val="center"/>
      </w:pPr>
      <w:r>
        <w:rPr>
          <w:sz w:val="24"/>
        </w:rPr>
        <w:t xml:space="preserve">ГОСУДАРСТВЕННОЙ РЕГИСТРАЦИИ И ВЫДАЧИ ЛИЦЕНЗИЙ НА ПОЛЬЗОВАНИЕ</w:t>
      </w:r>
    </w:p>
    <w:p>
      <w:pPr>
        <w:pStyle w:val="2"/>
        <w:jc w:val="center"/>
      </w:pPr>
      <w:r>
        <w:rPr>
          <w:sz w:val="24"/>
        </w:rPr>
        <w:t xml:space="preserve">НЕДРАМИ, ВНЕСЕНИЯ ИЗМЕНЕНИЙ В ЛИЦЕНЗИИ НА ПОЛЬЗОВАНИЕ</w:t>
      </w:r>
    </w:p>
    <w:p>
      <w:pPr>
        <w:pStyle w:val="2"/>
        <w:jc w:val="center"/>
      </w:pPr>
      <w:r>
        <w:rPr>
          <w:sz w:val="24"/>
        </w:rPr>
        <w:t xml:space="preserve">НЕДРАМИ, А ТАКЖЕ ПРЕДОСТАВЛЕНИЯ ОТЧЕТОВ О ВЫПОЛНЕНИИ УСЛОВИЙ</w:t>
      </w:r>
    </w:p>
    <w:p>
      <w:pPr>
        <w:pStyle w:val="2"/>
        <w:jc w:val="center"/>
      </w:pPr>
      <w:r>
        <w:rPr>
          <w:sz w:val="24"/>
        </w:rPr>
        <w:t xml:space="preserve">ПОЛЬЗОВАНИЯ НЕДРАМИ ВЛАДЕЛЬЦАМИ ЛИЦЕНЗИЙ</w:t>
      </w:r>
    </w:p>
    <w:p>
      <w:pPr>
        <w:pStyle w:val="2"/>
        <w:jc w:val="center"/>
      </w:pPr>
      <w:r>
        <w:rPr>
          <w:sz w:val="24"/>
        </w:rPr>
        <w:t xml:space="preserve">НА ПОЛЬЗОВАНИЕ НЕДРАМИ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природных ресурсов и охраны окружающей среды</w:t>
            </w:r>
          </w:p>
          <w:p>
            <w:pPr>
              <w:pStyle w:val="0"/>
              <w:jc w:val="center"/>
            </w:pPr>
            <w:r>
              <w:rPr>
                <w:sz w:val="24"/>
                <w:color w:val="392c69"/>
              </w:rPr>
              <w:t xml:space="preserve">Томской области от 27.02.2025 </w:t>
            </w:r>
            <w:r>
              <w:rPr>
                <w:sz w:val="24"/>
                <w:color w:val="392c69"/>
              </w:rPr>
              <w:t xml:space="preserve">N 83</w:t>
            </w:r>
            <w:r>
              <w:rPr>
                <w:sz w:val="24"/>
                <w:color w:val="392c69"/>
              </w:rPr>
              <w:t xml:space="preserve">, от 05.03.2025 </w:t>
            </w:r>
            <w:r>
              <w:rPr>
                <w:sz w:val="24"/>
                <w:color w:val="392c69"/>
              </w:rPr>
              <w:t xml:space="preserve">N 87</w:t>
            </w:r>
            <w:r>
              <w:rPr>
                <w:sz w:val="24"/>
                <w:color w:val="392c69"/>
              </w:rPr>
              <w:t xml:space="preserve">, от 22.04.2025 </w:t>
            </w:r>
            <w:r>
              <w:rPr>
                <w:sz w:val="24"/>
                <w:color w:val="392c69"/>
              </w:rPr>
              <w:t xml:space="preserve">N 145</w:t>
            </w:r>
            <w:r>
              <w:rPr>
                <w:sz w:val="24"/>
                <w:color w:val="392c69"/>
              </w:rPr>
              <w:t xml:space="preserve">,</w:t>
            </w:r>
          </w:p>
          <w:p>
            <w:pPr>
              <w:pStyle w:val="0"/>
              <w:jc w:val="center"/>
            </w:pPr>
            <w:r>
              <w:rPr>
                <w:sz w:val="24"/>
                <w:color w:val="392c69"/>
              </w:rPr>
              <w:t xml:space="preserve">от 14.05.2025 </w:t>
            </w:r>
            <w:r>
              <w:rPr>
                <w:sz w:val="24"/>
                <w:color w:val="392c69"/>
              </w:rPr>
              <w:t xml:space="preserve">N 185</w:t>
            </w:r>
            <w:r>
              <w:rPr>
                <w:sz w:val="24"/>
                <w:color w:val="392c69"/>
              </w:rPr>
              <w:t xml:space="preserve">, от 17.02.2026 </w:t>
            </w:r>
            <w:r>
              <w:rPr>
                <w:sz w:val="24"/>
                <w:color w:val="392c69"/>
              </w:rPr>
              <w:t xml:space="preserve">N 59</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со </w:t>
      </w:r>
      <w:r>
        <w:rPr>
          <w:sz w:val="24"/>
        </w:rPr>
        <w:t xml:space="preserve">статьей 10.1</w:t>
      </w:r>
      <w:r>
        <w:rPr>
          <w:sz w:val="24"/>
        </w:rPr>
        <w:t xml:space="preserve">, </w:t>
      </w:r>
      <w:r>
        <w:rPr>
          <w:sz w:val="24"/>
        </w:rPr>
        <w:t xml:space="preserve">статьей 12.1</w:t>
      </w:r>
      <w:r>
        <w:rPr>
          <w:sz w:val="24"/>
        </w:rPr>
        <w:t xml:space="preserve">, </w:t>
      </w:r>
      <w:r>
        <w:rPr>
          <w:sz w:val="24"/>
        </w:rPr>
        <w:t xml:space="preserve">статьей 18</w:t>
      </w:r>
      <w:r>
        <w:rPr>
          <w:sz w:val="24"/>
        </w:rPr>
        <w:t xml:space="preserve"> Закона Российской Федерации от 21 февраля 1992 года N 2395-1 "О недрах", </w:t>
      </w:r>
      <w:r>
        <w:rPr>
          <w:sz w:val="24"/>
        </w:rPr>
        <w:t xml:space="preserve">статьей 2.1</w:t>
      </w:r>
      <w:r>
        <w:rPr>
          <w:sz w:val="24"/>
        </w:rPr>
        <w:t xml:space="preserve"> Закона Томской области от 12.09.2003 N 116-ОЗ "О недропользовании на территории Томской области" приказываю:</w:t>
      </w:r>
    </w:p>
    <w:p>
      <w:pPr>
        <w:pStyle w:val="0"/>
        <w:spacing w:before="240" w:line-rule="auto"/>
        <w:ind w:firstLine="540"/>
        <w:jc w:val="both"/>
      </w:pPr>
      <w:r>
        <w:rPr>
          <w:sz w:val="24"/>
        </w:rPr>
        <w:t xml:space="preserve">1. Утвердить "</w:t>
      </w:r>
      <w:hyperlink w:history="0" w:anchor="P44" w:tooltip="ПОРЯДОК">
        <w:r>
          <w:rPr>
            <w:sz w:val="24"/>
            <w:color w:val="0000ff"/>
          </w:rPr>
          <w:t xml:space="preserve">Порядок</w:t>
        </w:r>
      </w:hyperlink>
      <w:r>
        <w:rPr>
          <w:sz w:val="24"/>
        </w:rPr>
        <w:t xml:space="preserve"> предоставления права пользования участками недр местного значения, расположенными на территории Томской области" согласно приложению N 1 к настоящему приказу.</w:t>
      </w:r>
    </w:p>
    <w:p>
      <w:pPr>
        <w:pStyle w:val="0"/>
        <w:spacing w:before="240" w:line-rule="auto"/>
        <w:ind w:firstLine="540"/>
        <w:jc w:val="both"/>
      </w:pPr>
      <w:r>
        <w:rPr>
          <w:sz w:val="24"/>
        </w:rPr>
        <w:t xml:space="preserve">2. Утвердить "</w:t>
      </w:r>
      <w:hyperlink w:history="0" w:anchor="P260" w:tooltip="ПОРЯДОК">
        <w:r>
          <w:rPr>
            <w:sz w:val="24"/>
            <w:color w:val="0000ff"/>
          </w:rPr>
          <w:t xml:space="preserve">Порядок</w:t>
        </w:r>
      </w:hyperlink>
      <w:r>
        <w:rPr>
          <w:sz w:val="24"/>
        </w:rPr>
        <w:t xml:space="preserve"> оформления, государственной регистрации и выдачи лицензий на пользование недрами" согласно приложению N 2 к настоящему приказу.</w:t>
      </w:r>
    </w:p>
    <w:p>
      <w:pPr>
        <w:pStyle w:val="0"/>
        <w:spacing w:before="240" w:line-rule="auto"/>
        <w:ind w:firstLine="540"/>
        <w:jc w:val="both"/>
      </w:pPr>
      <w:r>
        <w:rPr>
          <w:sz w:val="24"/>
        </w:rPr>
        <w:t xml:space="preserve">3. Утвердить "</w:t>
      </w:r>
      <w:hyperlink w:history="0" w:anchor="P315" w:tooltip="ПОРЯДОК">
        <w:r>
          <w:rPr>
            <w:sz w:val="24"/>
            <w:color w:val="0000ff"/>
          </w:rPr>
          <w:t xml:space="preserve">Порядок</w:t>
        </w:r>
      </w:hyperlink>
      <w:r>
        <w:rPr>
          <w:sz w:val="24"/>
        </w:rPr>
        <w:t xml:space="preserve"> переоформления лицензий на пользование недрами" согласно приложению N 3 к настоящему приказу.</w:t>
      </w:r>
    </w:p>
    <w:p>
      <w:pPr>
        <w:pStyle w:val="0"/>
        <w:spacing w:before="240" w:line-rule="auto"/>
        <w:ind w:firstLine="540"/>
        <w:jc w:val="both"/>
      </w:pPr>
      <w:r>
        <w:rPr>
          <w:sz w:val="24"/>
        </w:rPr>
        <w:t xml:space="preserve">4. Утвердить "</w:t>
      </w:r>
      <w:hyperlink w:history="0" w:anchor="P422" w:tooltip="ПОРЯДОК">
        <w:r>
          <w:rPr>
            <w:sz w:val="24"/>
            <w:color w:val="0000ff"/>
          </w:rPr>
          <w:t xml:space="preserve">Порядок</w:t>
        </w:r>
      </w:hyperlink>
      <w:r>
        <w:rPr>
          <w:sz w:val="24"/>
        </w:rPr>
        <w:t xml:space="preserve"> внесения изменений в лицензии на пользование недрами" согласно приложению N 4 к настоящему приказу.</w:t>
      </w:r>
    </w:p>
    <w:p>
      <w:pPr>
        <w:pStyle w:val="0"/>
        <w:spacing w:before="240" w:line-rule="auto"/>
        <w:ind w:firstLine="540"/>
        <w:jc w:val="both"/>
      </w:pPr>
      <w:r>
        <w:rPr>
          <w:sz w:val="24"/>
        </w:rPr>
        <w:t xml:space="preserve">5. Утвердить "</w:t>
      </w:r>
      <w:hyperlink w:history="0" w:anchor="P554" w:tooltip="ПОРЯДОК">
        <w:r>
          <w:rPr>
            <w:sz w:val="24"/>
            <w:color w:val="0000ff"/>
          </w:rPr>
          <w:t xml:space="preserve">Порядок</w:t>
        </w:r>
      </w:hyperlink>
      <w:r>
        <w:rPr>
          <w:sz w:val="24"/>
        </w:rPr>
        <w:t xml:space="preserve"> предоставления отчетов о выполнении условий пользования недрами владельцами лицензий на пользование недрами" согласно приложению N 5 к настоящему приказу.</w:t>
      </w:r>
    </w:p>
    <w:p>
      <w:pPr>
        <w:pStyle w:val="0"/>
        <w:spacing w:before="240" w:line-rule="auto"/>
        <w:ind w:firstLine="540"/>
        <w:jc w:val="both"/>
      </w:pPr>
      <w:r>
        <w:rPr>
          <w:sz w:val="24"/>
        </w:rPr>
        <w:t xml:space="preserve">6. Контроль за исполнением настоящего приказа возложить на председателя комитета по недропользованию Департамента природных ресурсов и охраны окружающей среды Томской области.</w:t>
      </w:r>
    </w:p>
    <w:p>
      <w:pPr>
        <w:pStyle w:val="0"/>
        <w:spacing w:before="240" w:line-rule="auto"/>
        <w:ind w:firstLine="540"/>
        <w:jc w:val="both"/>
      </w:pPr>
      <w:r>
        <w:rPr>
          <w:sz w:val="24"/>
        </w:rPr>
        <w:t xml:space="preserve">7. Настоящий приказ вступает в силу со дня его официального опубликования.</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А.С.ЗАЙЦЕВ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w:t>
      </w:r>
    </w:p>
    <w:p>
      <w:pPr>
        <w:pStyle w:val="0"/>
        <w:jc w:val="both"/>
      </w:pPr>
      <w:r>
        <w:rPr>
          <w:sz w:val="24"/>
        </w:rPr>
      </w:r>
    </w:p>
    <w:p>
      <w:pPr>
        <w:pStyle w:val="0"/>
        <w:jc w:val="right"/>
      </w:pPr>
      <w:r>
        <w:rPr>
          <w:sz w:val="24"/>
        </w:rPr>
        <w:t xml:space="preserve">Утвержден</w:t>
      </w:r>
    </w:p>
    <w:p>
      <w:pPr>
        <w:pStyle w:val="0"/>
        <w:jc w:val="right"/>
      </w:pPr>
      <w:r>
        <w:rPr>
          <w:sz w:val="24"/>
        </w:rPr>
        <w:t xml:space="preserve">приказом</w:t>
      </w:r>
    </w:p>
    <w:p>
      <w:pPr>
        <w:pStyle w:val="0"/>
        <w:jc w:val="right"/>
      </w:pPr>
      <w:r>
        <w:rPr>
          <w:sz w:val="24"/>
        </w:rPr>
        <w:t xml:space="preserve">Департамента природных ресурсов и охраны</w:t>
      </w:r>
    </w:p>
    <w:p>
      <w:pPr>
        <w:pStyle w:val="0"/>
        <w:jc w:val="right"/>
      </w:pPr>
      <w:r>
        <w:rPr>
          <w:sz w:val="24"/>
        </w:rPr>
        <w:t xml:space="preserve">окружающей среды Томской области</w:t>
      </w:r>
    </w:p>
    <w:p>
      <w:pPr>
        <w:pStyle w:val="0"/>
        <w:jc w:val="right"/>
      </w:pPr>
      <w:r>
        <w:rPr>
          <w:sz w:val="24"/>
        </w:rPr>
        <w:t xml:space="preserve">от 02.12.2024 N 181</w:t>
      </w:r>
    </w:p>
    <w:p>
      <w:pPr>
        <w:pStyle w:val="0"/>
        <w:jc w:val="both"/>
      </w:pPr>
      <w:r>
        <w:rPr>
          <w:sz w:val="24"/>
        </w:rPr>
      </w:r>
    </w:p>
    <w:bookmarkStart w:id="44" w:name="P44"/>
    <w:bookmarkEnd w:id="44"/>
    <w:p>
      <w:pPr>
        <w:pStyle w:val="2"/>
        <w:jc w:val="center"/>
      </w:pPr>
      <w:r>
        <w:rPr>
          <w:sz w:val="24"/>
        </w:rPr>
        <w:t xml:space="preserve">ПОРЯДОК</w:t>
      </w:r>
    </w:p>
    <w:p>
      <w:pPr>
        <w:pStyle w:val="2"/>
        <w:jc w:val="center"/>
      </w:pPr>
      <w:r>
        <w:rPr>
          <w:sz w:val="24"/>
        </w:rPr>
        <w:t xml:space="preserve">ПРЕДОСТАВЛЕНИЯ ПРАВА ПОЛЬЗОВАНИЯ УЧАСТКАМИ НЕДР МЕСТНОГО</w:t>
      </w:r>
    </w:p>
    <w:p>
      <w:pPr>
        <w:pStyle w:val="2"/>
        <w:jc w:val="center"/>
      </w:pPr>
      <w:r>
        <w:rPr>
          <w:sz w:val="24"/>
        </w:rPr>
        <w:t xml:space="preserve">ЗНАЧЕНИЯ, РАСПОЛОЖЕННЫМИ НА ТЕРРИТОРИИ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природных ресурсов и охраны окружающей среды</w:t>
            </w:r>
          </w:p>
          <w:p>
            <w:pPr>
              <w:pStyle w:val="0"/>
              <w:jc w:val="center"/>
            </w:pPr>
            <w:r>
              <w:rPr>
                <w:sz w:val="24"/>
                <w:color w:val="392c69"/>
              </w:rPr>
              <w:t xml:space="preserve">Томской области от 22.04.2025 </w:t>
            </w:r>
            <w:r>
              <w:rPr>
                <w:sz w:val="24"/>
                <w:color w:val="392c69"/>
              </w:rPr>
              <w:t xml:space="preserve">N 145</w:t>
            </w:r>
            <w:r>
              <w:rPr>
                <w:sz w:val="24"/>
                <w:color w:val="392c69"/>
              </w:rPr>
              <w:t xml:space="preserve">, от 14.05.2025 </w:t>
            </w:r>
            <w:r>
              <w:rPr>
                <w:sz w:val="24"/>
                <w:color w:val="392c69"/>
              </w:rPr>
              <w:t xml:space="preserve">N 185</w:t>
            </w:r>
            <w:r>
              <w:rPr>
                <w:sz w:val="24"/>
                <w:color w:val="392c69"/>
              </w:rPr>
              <w:t xml:space="preserve">,</w:t>
            </w:r>
          </w:p>
          <w:p>
            <w:pPr>
              <w:pStyle w:val="0"/>
              <w:jc w:val="center"/>
            </w:pPr>
            <w:r>
              <w:rPr>
                <w:sz w:val="24"/>
                <w:color w:val="392c69"/>
              </w:rPr>
              <w:t xml:space="preserve">от 17.02.2026 </w:t>
            </w:r>
            <w:r>
              <w:rPr>
                <w:sz w:val="24"/>
                <w:color w:val="392c69"/>
              </w:rPr>
              <w:t xml:space="preserve">N 59</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 Настоящий Порядок регламентирует процедуру предоставления права пользования участками недр местного значения, расположенными на территории Томской области (далее - участки недр местного значения).</w:t>
      </w:r>
    </w:p>
    <w:bookmarkStart w:id="55" w:name="P55"/>
    <w:bookmarkEnd w:id="55"/>
    <w:p>
      <w:pPr>
        <w:pStyle w:val="0"/>
        <w:spacing w:before="240" w:line-rule="auto"/>
        <w:ind w:firstLine="540"/>
        <w:jc w:val="both"/>
      </w:pPr>
      <w:r>
        <w:rPr>
          <w:sz w:val="24"/>
        </w:rPr>
        <w:t xml:space="preserve">2. Право пользования участками недр местного значения предоставляется на основании решения Департамента природных ресурсов и охраны окружающей среды Томской области (далее - уполномоченный орган) по следующим основаниям:</w:t>
      </w:r>
    </w:p>
    <w:p>
      <w:pPr>
        <w:pStyle w:val="0"/>
        <w:spacing w:before="240" w:line-rule="auto"/>
        <w:ind w:firstLine="540"/>
        <w:jc w:val="both"/>
      </w:pPr>
      <w:r>
        <w:rPr>
          <w:sz w:val="24"/>
        </w:rPr>
        <w:t xml:space="preserve">1) о предоставлении права пользования участком недр для геологического изучения и оценки пригодности участков недр для строительства и эксплуатации подземных сооружений местного и регионального значения, не связанных с добычей полезных ископаемых, и (или) для строительства и эксплуатации подземных сооружений местного и регионального значения, не связанных с добычей полезных ископаемых;</w:t>
      </w:r>
    </w:p>
    <w:p>
      <w:pPr>
        <w:pStyle w:val="0"/>
        <w:spacing w:before="240" w:line-rule="auto"/>
        <w:ind w:firstLine="540"/>
        <w:jc w:val="both"/>
      </w:pPr>
      <w:r>
        <w:rPr>
          <w:sz w:val="24"/>
        </w:rPr>
        <w:t xml:space="preserve">2) о предоставлении права пользования участком недр, содержащим месторождение общераспространенных полезных ископаемых и включенным в перечень участков недр, утвержденный уполномоченным органом в соответствии с законодательством (далее - Перечень), для разведки и добычи общераспространенных полезных ископаемых открытого месторождения при установлении факта его открытия пользователем недр, осуществлявшим геологическое изучение такого участка недр в целях поисков и оценки месторождений общераспространенных полезных ископаемых, за исключением участка недр в случае осуществления геологического изучения недр такого участка в соответствии с государственным контрактом, заключенным в соответствии с Федеральным </w:t>
      </w:r>
      <w:r>
        <w:rPr>
          <w:sz w:val="24"/>
        </w:rPr>
        <w:t xml:space="preserve">законом</w:t>
      </w:r>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pPr>
        <w:pStyle w:val="0"/>
        <w:spacing w:before="240" w:line-rule="auto"/>
        <w:ind w:firstLine="540"/>
        <w:jc w:val="both"/>
      </w:pPr>
      <w:r>
        <w:rPr>
          <w:sz w:val="24"/>
        </w:rPr>
        <w:t xml:space="preserve">3) о предоставлении права краткосрочного (сроком до одного года) пользования участком недр для осуществления юридическим лицом (оператором) деятельности на участке недр, право пользования которым досрочно прекращено;</w:t>
      </w:r>
    </w:p>
    <w:p>
      <w:pPr>
        <w:pStyle w:val="0"/>
        <w:spacing w:before="240" w:line-rule="auto"/>
        <w:ind w:firstLine="540"/>
        <w:jc w:val="both"/>
      </w:pPr>
      <w:r>
        <w:rPr>
          <w:sz w:val="24"/>
        </w:rPr>
        <w:t xml:space="preserve">4) о предоставлении права пользования участком недр, включенным в Перечень, для геологического изучения недр в целях поисков и оценки месторождений общераспространенных полезных ископаемых.</w:t>
      </w:r>
    </w:p>
    <w:p>
      <w:pPr>
        <w:pStyle w:val="0"/>
        <w:spacing w:before="240" w:line-rule="auto"/>
        <w:ind w:firstLine="540"/>
        <w:jc w:val="both"/>
      </w:pPr>
      <w:r>
        <w:rPr>
          <w:sz w:val="24"/>
        </w:rPr>
        <w:t xml:space="preserve">В случае если на предоставление права пользования участком недр для геологического изучения недр в целях поисков и оценки месторождений общераспространенных полезных ископаемых зарегистрированы две и более заявки, соответствующие требованиям настоящего Порядка, уполномоченный орган принимает решение о проведении аукциона на право пользования участком недр для разведки и добычи полезных ископаемых или для геологического изучения недр, разведки и добычи полезных ископаемых, осуществляемых по совмещенной лицензии;</w:t>
      </w:r>
    </w:p>
    <w:bookmarkStart w:id="61" w:name="P61"/>
    <w:bookmarkEnd w:id="61"/>
    <w:p>
      <w:pPr>
        <w:pStyle w:val="0"/>
        <w:spacing w:before="240" w:line-rule="auto"/>
        <w:ind w:firstLine="540"/>
        <w:jc w:val="both"/>
      </w:pPr>
      <w:r>
        <w:rPr>
          <w:sz w:val="24"/>
        </w:rPr>
        <w:t xml:space="preserve">5) о предоставлении права пользования участком недр для геологического изучения недр в целях поисков и оценки подземных вод, для разведки и добычи подземных вод или для геологического изучения недр в целях поисков и оценки подземных вод, их разведки и добычи;</w:t>
      </w:r>
    </w:p>
    <w:p>
      <w:pPr>
        <w:pStyle w:val="0"/>
        <w:spacing w:before="240" w:line-rule="auto"/>
        <w:ind w:firstLine="540"/>
        <w:jc w:val="both"/>
      </w:pPr>
      <w:r>
        <w:rPr>
          <w:sz w:val="24"/>
        </w:rPr>
        <w:t xml:space="preserve">6) о предоставлении без проведения аукциона права пользования участком недр местного значения, содержащим общераспространенные полезные ископаемые и включенным в Перечень, для разведки и добычи общераспространенных полезных ископаемых, необходимых для целей выполнения работ по строительству, реконструкции, капитальному ремонту, ремонту и содержанию автомобильных дорог общего пользования, осуществляемых на основании гражданско-правовых договоров на выполнение указанных работ, заключенных в соответствии с Федеральным </w:t>
      </w:r>
      <w:r>
        <w:rPr>
          <w:sz w:val="24"/>
        </w:rPr>
        <w:t xml:space="preserve">законом</w:t>
      </w:r>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или Федеральным </w:t>
      </w:r>
      <w:r>
        <w:rPr>
          <w:sz w:val="24"/>
        </w:rPr>
        <w:t xml:space="preserve">законом</w:t>
      </w:r>
      <w:r>
        <w:rPr>
          <w:sz w:val="24"/>
        </w:rPr>
        <w:t xml:space="preserve"> от 18 июля 2011 года N 223-ФЗ "О закупках товаров, работ, услуг отдельными видами юридических лиц", концессионных соглашений в отношении объектов, предусмотренных </w:t>
      </w:r>
      <w:r>
        <w:rPr>
          <w:sz w:val="24"/>
        </w:rPr>
        <w:t xml:space="preserve">пунктом 1 части 1 статьи 4</w:t>
      </w:r>
      <w:r>
        <w:rPr>
          <w:sz w:val="24"/>
        </w:rPr>
        <w:t xml:space="preserve"> Федерального закона от 21 июля 2005 года N 115-ФЗ "О концессионных соглашениях", соглашений о государственно-частном партнерстве, соглашений о муниципально-частном партнерстве в отношении объектов, предусмотренных </w:t>
      </w:r>
      <w:r>
        <w:rPr>
          <w:sz w:val="24"/>
        </w:rPr>
        <w:t xml:space="preserve">пунктом 1 части 1 статьи 7</w:t>
      </w:r>
      <w:r>
        <w:rPr>
          <w:sz w:val="24"/>
        </w:rPr>
        <w:t xml:space="preserve"> Федерального закона от 13 июля 2015 года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bookmarkStart w:id="63" w:name="P63"/>
    <w:bookmarkEnd w:id="63"/>
    <w:p>
      <w:pPr>
        <w:pStyle w:val="0"/>
        <w:spacing w:before="240" w:line-rule="auto"/>
        <w:ind w:firstLine="540"/>
        <w:jc w:val="both"/>
      </w:pPr>
      <w:r>
        <w:rPr>
          <w:sz w:val="24"/>
        </w:rPr>
        <w:t xml:space="preserve">7) о предоставлении права пользования участком недр для добычи подземных вод, используемых для целей питьевого и хозяйственно-бытового водоснабжения или технического водоснабжения садоводческих некоммерческих товариществ в границах территории ведения гражданами садоводства или огородничества для собственных нужд и (или) огороднических некоммерческих товариществ в границах территории ведения гражданами садоводства или огородничества для собственных нужд;</w:t>
      </w:r>
    </w:p>
    <w:p>
      <w:pPr>
        <w:pStyle w:val="0"/>
        <w:jc w:val="both"/>
      </w:pPr>
      <w:r>
        <w:rPr>
          <w:sz w:val="24"/>
        </w:rPr>
        <w:t xml:space="preserve">(в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8) о предоставлении без проведения аукциона права пользования участком недр, содержащим общераспространенные полезные ископаемые и включенным в Перечень, для разведки и добычи общераспространенных полезных ископаемых, необходимых для целей выполнения работ по строительству, реконструкции и капитальному ремонту объектов инфраструктуры железнодорожного транспорта общего пользования, осуществляемых юридическими лицами, с которыми субъектом естественной монополии в области железнодорожного транспорта заключены гражданско-правовые договоры на выполнение указанных работ;</w:t>
      </w:r>
    </w:p>
    <w:p>
      <w:pPr>
        <w:pStyle w:val="0"/>
        <w:spacing w:before="240" w:line-rule="auto"/>
        <w:ind w:firstLine="540"/>
        <w:jc w:val="both"/>
      </w:pPr>
      <w:r>
        <w:rPr>
          <w:sz w:val="24"/>
        </w:rPr>
        <w:t xml:space="preserve">9) о предоставлении без проведения аукциона права пользования участком недр местного значения, содержащим общераспространенные полезные ископаемые и включенным в Перечень участков недр местного значения, для разведки и добычи общераспространенных полезных ископаемых, необходимых для целей выполнения работ по строительству, реконструкции, капитальному ремонту магистральных нефтепроводов, нефтепродуктопроводов и их неотъемлемых технологических частей;</w:t>
      </w:r>
    </w:p>
    <w:p>
      <w:pPr>
        <w:pStyle w:val="0"/>
        <w:spacing w:before="240" w:line-rule="auto"/>
        <w:ind w:firstLine="540"/>
        <w:jc w:val="both"/>
      </w:pPr>
      <w:r>
        <w:rPr>
          <w:sz w:val="24"/>
        </w:rPr>
        <w:t xml:space="preserve">10) о предоставлении без проведения аукциона права пользования участком недр местного значения, содержащим общераспространенные полезные ископаемые и включенным в Перечень участков недр местного значения, для разведки и добычи общераспространенных полезных ископаемых, необходимых для целей выполнения работ по строительству, реконструкции, капитальному ремонту магистральных газопроводов и их неотъемлемых технологических частей.</w:t>
      </w:r>
    </w:p>
    <w:p>
      <w:pPr>
        <w:pStyle w:val="0"/>
        <w:spacing w:before="240" w:line-rule="auto"/>
        <w:ind w:firstLine="540"/>
        <w:jc w:val="both"/>
      </w:pPr>
      <w:r>
        <w:rPr>
          <w:sz w:val="24"/>
        </w:rPr>
        <w:t xml:space="preserve">3. Участки недр предоставляются в пользование по решению создаваемой уполномоченным органом аукционной комиссии о предоставлении по результатам аукциона права пользования участком недр местного значения для разведки и добычи полезных ископаемых или для геологического изучения недр, разведки и добычи полезных ископаемых, осуществляемых по совмещенной лицензии, а в случае, предусмотренном </w:t>
      </w:r>
      <w:r>
        <w:rPr>
          <w:sz w:val="24"/>
        </w:rPr>
        <w:t xml:space="preserve">частью восьмой статьи 13.1</w:t>
      </w:r>
      <w:r>
        <w:rPr>
          <w:sz w:val="24"/>
        </w:rPr>
        <w:t xml:space="preserve"> Закона Российской Федерации "О недрах", о предоставлении права пользования указанным участком недр лицу, заявка которого соответствует требованиям </w:t>
      </w:r>
      <w:r>
        <w:rPr>
          <w:sz w:val="24"/>
        </w:rPr>
        <w:t xml:space="preserve">Закона</w:t>
      </w:r>
      <w:r>
        <w:rPr>
          <w:sz w:val="24"/>
        </w:rPr>
        <w:t xml:space="preserve"> Российской Федерации "О недрах" и условиям объявленного аукциона, или единственному участнику аукциона.</w:t>
      </w:r>
    </w:p>
    <w:p>
      <w:pPr>
        <w:pStyle w:val="0"/>
        <w:spacing w:before="240" w:line-rule="auto"/>
        <w:ind w:firstLine="540"/>
        <w:jc w:val="both"/>
      </w:pPr>
      <w:r>
        <w:rPr>
          <w:sz w:val="24"/>
        </w:rPr>
        <w:t xml:space="preserve">4. Участки недр предоставляются в пользование по решению уполномоченного органа, согласованному с федеральным органом управления государственным фондом недр или его территориальным органом и принятому для сбора минералогических, палеонтологических и других геологических коллекционных материалов.</w:t>
      </w:r>
    </w:p>
    <w:p>
      <w:pPr>
        <w:pStyle w:val="0"/>
        <w:spacing w:before="240" w:line-rule="auto"/>
        <w:ind w:firstLine="540"/>
        <w:jc w:val="both"/>
      </w:pPr>
      <w:r>
        <w:rPr>
          <w:sz w:val="24"/>
        </w:rPr>
        <w:t xml:space="preserve">5. Участки недр предоставляются в пользование по соглашению о разделе продукции, заключенному в соответствии с Федеральным </w:t>
      </w:r>
      <w:r>
        <w:rPr>
          <w:sz w:val="24"/>
        </w:rPr>
        <w:t xml:space="preserve">законом</w:t>
      </w:r>
      <w:r>
        <w:rPr>
          <w:sz w:val="24"/>
        </w:rPr>
        <w:t xml:space="preserve"> от 30 декабря 1995 года N 225-ФЗ "О соглашениях о разделе продукции".</w:t>
      </w:r>
    </w:p>
    <w:p>
      <w:pPr>
        <w:pStyle w:val="0"/>
        <w:spacing w:before="240" w:line-rule="auto"/>
        <w:ind w:firstLine="540"/>
        <w:jc w:val="both"/>
      </w:pPr>
      <w:r>
        <w:rPr>
          <w:sz w:val="24"/>
        </w:rPr>
        <w:t xml:space="preserve">6. Участки недр предоставляются в пользование на основании государственного контракта на выполнение работ по геологическому изучению недр, заключенному уполномоченным органом в соответствии с Федеральным </w:t>
      </w:r>
      <w:r>
        <w:rPr>
          <w:sz w:val="24"/>
        </w:rPr>
        <w:t xml:space="preserve">законом</w:t>
      </w:r>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в отношении участка недр местного значения.</w:t>
      </w:r>
    </w:p>
    <w:p>
      <w:pPr>
        <w:pStyle w:val="0"/>
        <w:spacing w:before="240" w:line-rule="auto"/>
        <w:ind w:firstLine="540"/>
        <w:jc w:val="both"/>
      </w:pPr>
      <w:r>
        <w:rPr>
          <w:sz w:val="24"/>
        </w:rPr>
        <w:t xml:space="preserve">7. Рассмотрение заявок о предоставлении права пользования участками недр местного значения, оформление, переоформление, государственная регистрация и выдача лицензий на пользование недрами, а также внесение в них изменений осуществляются уполномоченным органом.</w:t>
      </w:r>
    </w:p>
    <w:p>
      <w:pPr>
        <w:pStyle w:val="0"/>
        <w:jc w:val="both"/>
      </w:pPr>
      <w:r>
        <w:rPr>
          <w:sz w:val="24"/>
        </w:rPr>
      </w:r>
    </w:p>
    <w:p>
      <w:pPr>
        <w:pStyle w:val="2"/>
        <w:outlineLvl w:val="1"/>
        <w:jc w:val="center"/>
      </w:pPr>
      <w:r>
        <w:rPr>
          <w:sz w:val="24"/>
        </w:rPr>
        <w:t xml:space="preserve">2. Рассмотрение заявок о предоставлении права</w:t>
      </w:r>
    </w:p>
    <w:p>
      <w:pPr>
        <w:pStyle w:val="2"/>
        <w:jc w:val="center"/>
      </w:pPr>
      <w:r>
        <w:rPr>
          <w:sz w:val="24"/>
        </w:rPr>
        <w:t xml:space="preserve">пользования участками недр</w:t>
      </w:r>
    </w:p>
    <w:p>
      <w:pPr>
        <w:pStyle w:val="0"/>
        <w:jc w:val="both"/>
      </w:pPr>
      <w:r>
        <w:rPr>
          <w:sz w:val="24"/>
        </w:rPr>
      </w:r>
    </w:p>
    <w:bookmarkStart w:id="77" w:name="P77"/>
    <w:bookmarkEnd w:id="77"/>
    <w:p>
      <w:pPr>
        <w:pStyle w:val="0"/>
        <w:ind w:firstLine="540"/>
        <w:jc w:val="both"/>
      </w:pPr>
      <w:r>
        <w:rPr>
          <w:sz w:val="24"/>
        </w:rPr>
        <w:t xml:space="preserve">8. Для получения права пользования участком недр заявитель подает в уполномоченный орган </w:t>
      </w:r>
      <w:hyperlink w:history="0" w:anchor="P207" w:tooltip="                                  Заявка">
        <w:r>
          <w:rPr>
            <w:sz w:val="24"/>
            <w:color w:val="0000ff"/>
          </w:rPr>
          <w:t xml:space="preserve">заявку</w:t>
        </w:r>
      </w:hyperlink>
      <w:r>
        <w:rPr>
          <w:sz w:val="24"/>
        </w:rPr>
        <w:t xml:space="preserve"> о предоставлении права пользования участком недр по форме согласно приложению к настоящему Порядку способом, указанным в </w:t>
      </w:r>
      <w:r>
        <w:rPr>
          <w:sz w:val="24"/>
        </w:rPr>
        <w:t xml:space="preserve">пункте 13</w:t>
      </w:r>
      <w:r>
        <w:rPr>
          <w:sz w:val="24"/>
        </w:rPr>
        <w:t xml:space="preserve"> административного регламента предоставления Департаментом природных ресурсов и охраны окружающей среды Томской области (далее - Департамент) государственной услуги "Оформление, государственная регистрация и выдача лицензий на пользование участками недр местного значения, переоформление, внесение изменений и дополнений в лицензию на пользование участками недр местного значения, исправление технических ошибок (описки, опечатки, грамматические или арифметические ошибки либо подобные ошибки), допущенных при оформлении или переоформлении лицензий на пользование недрами участков недр местного значения, в том числе в сведениях о границах участков недр местного значения", утвержденного приказом Департамента от 10.01.2025 N 1, в которой указываются:</w:t>
      </w:r>
    </w:p>
    <w:p>
      <w:pPr>
        <w:pStyle w:val="0"/>
        <w:jc w:val="both"/>
      </w:pPr>
      <w:r>
        <w:rPr>
          <w:sz w:val="24"/>
        </w:rPr>
        <w:t xml:space="preserve">(в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1) сведения о заявителе:</w:t>
      </w:r>
    </w:p>
    <w:p>
      <w:pPr>
        <w:pStyle w:val="0"/>
        <w:spacing w:before="240" w:line-rule="auto"/>
        <w:ind w:firstLine="540"/>
        <w:jc w:val="both"/>
      </w:pPr>
      <w:r>
        <w:rPr>
          <w:sz w:val="24"/>
        </w:rPr>
        <w:t xml:space="preserve">- для юридического лица - полное наименование, место нахождения, адрес юридического лица, почтовый адрес, адрес электронной почты (при наличии), основной государственный регистрационный номер, идентификационный номер налогоплательщика;</w:t>
      </w:r>
    </w:p>
    <w:p>
      <w:pPr>
        <w:pStyle w:val="0"/>
        <w:jc w:val="both"/>
      </w:pPr>
      <w:r>
        <w:rPr>
          <w:sz w:val="24"/>
        </w:rPr>
        <w:t xml:space="preserve">(в ред. </w:t>
      </w:r>
      <w:r>
        <w:rPr>
          <w:sz w:val="24"/>
        </w:rPr>
        <w:t xml:space="preserve">приказа</w:t>
      </w:r>
      <w:r>
        <w:rPr>
          <w:sz w:val="24"/>
        </w:rPr>
        <w:t xml:space="preserve"> Департамента природных ресурсов и охраны окружающей среды Томской области от 22.04.2025 N 145)</w:t>
      </w:r>
    </w:p>
    <w:p>
      <w:pPr>
        <w:pStyle w:val="0"/>
        <w:spacing w:before="240" w:line-rule="auto"/>
        <w:ind w:firstLine="540"/>
        <w:jc w:val="both"/>
      </w:pPr>
      <w:r>
        <w:rPr>
          <w:sz w:val="24"/>
        </w:rPr>
        <w:t xml:space="preserve">- для индивидуального предпринимателя - фамилия, имя, отчество (при наличии), адрес электронной почты (при наличии), почтовый адрес, основной государственный регистрационный номер индивидуального предпринимателя, идентификационный номер налогоплательщика;</w:t>
      </w:r>
    </w:p>
    <w:p>
      <w:pPr>
        <w:pStyle w:val="0"/>
        <w:spacing w:before="240" w:line-rule="auto"/>
        <w:ind w:firstLine="540"/>
        <w:jc w:val="both"/>
      </w:pPr>
      <w:r>
        <w:rPr>
          <w:sz w:val="24"/>
        </w:rPr>
        <w:t xml:space="preserve">2) наименование участка недр местного значения, испрашиваемого для предоставления в пользование;</w:t>
      </w:r>
    </w:p>
    <w:p>
      <w:pPr>
        <w:pStyle w:val="0"/>
        <w:spacing w:before="240" w:line-rule="auto"/>
        <w:ind w:firstLine="540"/>
        <w:jc w:val="both"/>
      </w:pPr>
      <w:r>
        <w:rPr>
          <w:sz w:val="24"/>
        </w:rPr>
        <w:t xml:space="preserve">3) вид пользования недрами.</w:t>
      </w:r>
    </w:p>
    <w:p>
      <w:pPr>
        <w:pStyle w:val="0"/>
        <w:spacing w:before="240" w:line-rule="auto"/>
        <w:ind w:firstLine="540"/>
        <w:jc w:val="both"/>
      </w:pPr>
      <w:r>
        <w:rPr>
          <w:sz w:val="24"/>
        </w:rPr>
        <w:t xml:space="preserve">9. К заявке о предоставлении права пользования участком недр для геологического изучения и оценки пригодности участков недр для строительства и эксплуатации подземных сооружений местного и регионального значения, не связанных с добычей полезных ископаемых, и (или) для строительства и эксплуатации подземных сооружений местного и регионального значения, не связанных с добычей полезных ископаемых, прилагаются:</w:t>
      </w:r>
    </w:p>
    <w:bookmarkStart w:id="86" w:name="P86"/>
    <w:bookmarkEnd w:id="86"/>
    <w:p>
      <w:pPr>
        <w:pStyle w:val="0"/>
        <w:spacing w:before="240" w:line-rule="auto"/>
        <w:ind w:firstLine="540"/>
        <w:jc w:val="both"/>
      </w:pPr>
      <w:r>
        <w:rPr>
          <w:sz w:val="24"/>
        </w:rPr>
        <w:t xml:space="preserve">1) документ (документы) либо его (их) надлежащим образом заверенная (заверенные) копия (копии), подтверждающий (подтверждающие) полномочия лица на осуществление действий от имени заявителя, за исключением случаев, когда заявка подписана индивидуальным предпринимателем от своего имени либо когда заявка подписана лицом, указанным в едином государственном реестре юридических лиц в качестве лица, имеющего право действовать от имени юридического лица без доверенности (если заявителем является юридическое лицо). Указанный документ (документы) либо его (их) надлежащим образом заверенная (заверенные) копия (копии) может (могут) быть оформлен (оформлены) в машиночитаемом виде.</w:t>
      </w:r>
    </w:p>
    <w:p>
      <w:pPr>
        <w:pStyle w:val="0"/>
        <w:spacing w:before="240" w:line-rule="auto"/>
        <w:ind w:firstLine="540"/>
        <w:jc w:val="both"/>
      </w:pPr>
      <w:r>
        <w:rPr>
          <w:sz w:val="24"/>
        </w:rPr>
        <w:t xml:space="preserve">Если указанный документ (документы) либо его (их) надлежащим образом заверенная (заверенные) копия (копии) подписан (подписаны) лицом, не являющимся индивидуальным предпринимателем либо не указанным в едином государственном реестре юридических лиц в качестве лица, имеющего право без доверенности действовать от имени юридического лица, требуется представление документа (документов), либо его (их) надлежащим образом заверенной (заверенных) копии (копий), подтверждающих полномочия такого лица на выдачу доверенности;</w:t>
      </w:r>
    </w:p>
    <w:p>
      <w:pPr>
        <w:pStyle w:val="0"/>
        <w:spacing w:before="240" w:line-rule="auto"/>
        <w:ind w:firstLine="540"/>
        <w:jc w:val="both"/>
      </w:pPr>
      <w:r>
        <w:rPr>
          <w:sz w:val="24"/>
        </w:rPr>
        <w:t xml:space="preserve">2) надлежащим образом заверенная копия решения уполномоченного органа управления заявителя о назначении (избрании) на должность лица, осуществляющего функции единоличного исполнительного органа заявителя (протокол заседания уполномоченного органа управления, приказ (распоряжение), выписка из него) (если заявителем является юридическое лицо);</w:t>
      </w:r>
    </w:p>
    <w:p>
      <w:pPr>
        <w:pStyle w:val="0"/>
        <w:spacing w:before="240" w:line-rule="auto"/>
        <w:ind w:firstLine="540"/>
        <w:jc w:val="both"/>
      </w:pPr>
      <w:r>
        <w:rPr>
          <w:sz w:val="24"/>
        </w:rPr>
        <w:t xml:space="preserve">3) решение либо его надлежащим образом заверенная копия уполномоченного органа управления заявителя о подаче заявки (если заявителем является юридическое лицо);</w:t>
      </w:r>
    </w:p>
    <w:bookmarkStart w:id="90" w:name="P90"/>
    <w:bookmarkEnd w:id="90"/>
    <w:p>
      <w:pPr>
        <w:pStyle w:val="0"/>
        <w:spacing w:before="240" w:line-rule="auto"/>
        <w:ind w:firstLine="540"/>
        <w:jc w:val="both"/>
      </w:pPr>
      <w:r>
        <w:rPr>
          <w:sz w:val="24"/>
        </w:rPr>
        <w:t xml:space="preserve">4) карта-схема участка недр, которая должна содержать границы участка недр, испрашиваемого для предоставления в пользование, площадь участка недр в кв. км до третьего знака после запятой, географические координаты угловых точек границ участка недр и географические координаты водозаборных сооружений (в случае подачи заявки по основаниям, предусмотренным </w:t>
      </w:r>
      <w:hyperlink w:history="0" w:anchor="P61" w:tooltip="5) о предоставлении права пользования участком недр для геологического изучения недр в целях поисков и оценки подземных вод, для разведки и добычи подземных вод или для геологического изучения недр в целях поисков и оценки подземных вод, их разведки и добычи;">
        <w:r>
          <w:rPr>
            <w:sz w:val="24"/>
            <w:color w:val="0000ff"/>
          </w:rPr>
          <w:t xml:space="preserve">подпунктами 5</w:t>
        </w:r>
      </w:hyperlink>
      <w:r>
        <w:rPr>
          <w:sz w:val="24"/>
        </w:rPr>
        <w:t xml:space="preserve">, </w:t>
      </w:r>
      <w:hyperlink w:history="0" w:anchor="P63" w:tooltip="7) о предоставлении права пользования участком недр для добычи подземных вод, используемых для целей питьевого и хозяйственно-бытового водоснабжения или технического водоснабжения садоводческих некоммерческих товариществ в границах территории ведения гражданами садоводства или огородничества для собственных нужд и (или) огороднических некоммерческих товариществ в границах территории ведения гражданами садоводства или огородничества для собственных нужд;">
        <w:r>
          <w:rPr>
            <w:sz w:val="24"/>
            <w:color w:val="0000ff"/>
          </w:rPr>
          <w:t xml:space="preserve">7 пункта 2</w:t>
        </w:r>
      </w:hyperlink>
      <w:r>
        <w:rPr>
          <w:sz w:val="24"/>
        </w:rPr>
        <w:t xml:space="preserve"> настоящего Порядка) в геодезической </w:t>
      </w:r>
      <w:r>
        <w:rPr>
          <w:sz w:val="24"/>
        </w:rPr>
        <w:t xml:space="preserve">системе</w:t>
      </w:r>
      <w:r>
        <w:rPr>
          <w:sz w:val="24"/>
        </w:rPr>
        <w:t xml:space="preserve"> координат 2011 года, установленной постановлением Правительства Российской Федерации от 24 ноября 2016 года N 1240 "Об установлении государственных систем координат, государственной системы высот и государственной гравиметрической системы" (далее - ГСК-2011), в формате: градусы минуты секунды до третьего знака после запятой;</w:t>
      </w:r>
    </w:p>
    <w:p>
      <w:pPr>
        <w:pStyle w:val="0"/>
        <w:spacing w:before="240" w:line-rule="auto"/>
        <w:ind w:firstLine="540"/>
        <w:jc w:val="both"/>
      </w:pPr>
      <w:r>
        <w:rPr>
          <w:sz w:val="24"/>
        </w:rPr>
        <w:t xml:space="preserve">5) данные о том, что заявитель обладает или будет обладать финансовыми средствами, необходимыми для эффективного и безопасного осуществления пользования недрами:</w:t>
      </w:r>
    </w:p>
    <w:p>
      <w:pPr>
        <w:pStyle w:val="0"/>
        <w:spacing w:before="240" w:line-rule="auto"/>
        <w:ind w:firstLine="540"/>
        <w:jc w:val="both"/>
      </w:pPr>
      <w:r>
        <w:rPr>
          <w:sz w:val="24"/>
        </w:rPr>
        <w:t xml:space="preserve">надлежащим образом заверенная копия годовой бухгалтерской (финансовой) отчетности (с приложением всех обязательных форм) за последний отчетный период, предшествующий дате подачи заявки, с отметкой налогового органа о ее принятии или с приложением заверенных заявителем копий квитанций, подтверждающих прием налоговым органом годовой бухгалтерской (финансовой) отчетности (за исключением вновь образованных юридических лиц и индивидуальных предпринимателей, в случае если в соответствии с Федеральным </w:t>
      </w:r>
      <w:r>
        <w:rPr>
          <w:sz w:val="24"/>
        </w:rPr>
        <w:t xml:space="preserve">законом</w:t>
      </w:r>
      <w:r>
        <w:rPr>
          <w:sz w:val="24"/>
        </w:rPr>
        <w:t xml:space="preserve"> от 06.12.2011 N 402-ФЗ "О бухгалтерском учете" срок сдачи годовой бухгалтерской (финансовой) отчетности на момент подачи заявки не наступил);</w:t>
      </w:r>
    </w:p>
    <w:p>
      <w:pPr>
        <w:pStyle w:val="0"/>
        <w:spacing w:before="240" w:line-rule="auto"/>
        <w:ind w:firstLine="540"/>
        <w:jc w:val="both"/>
      </w:pPr>
      <w:r>
        <w:rPr>
          <w:sz w:val="24"/>
        </w:rPr>
        <w:t xml:space="preserve">справки (справка) из банка либо их (ее) надлежащим образом заверенные (заверенная) копии (копия) об оборотах денежных средств по счетам заявителя в течение месяца, предшествующего месяцу подачи заявки, и остатке денежных средств на счетах заявителя;</w:t>
      </w:r>
    </w:p>
    <w:p>
      <w:pPr>
        <w:pStyle w:val="0"/>
        <w:spacing w:before="240" w:line-rule="auto"/>
        <w:ind w:firstLine="540"/>
        <w:jc w:val="both"/>
      </w:pPr>
      <w:r>
        <w:rPr>
          <w:sz w:val="24"/>
        </w:rPr>
        <w:t xml:space="preserve">договоры (договор) займа либо их (его) надлежащим образом заверенные (заверенная) копии (копия), заключенные (заключенный) на дату подачи заявки, в том числе заключенные (заключенный) под отлагательным условием в соответствии со </w:t>
      </w:r>
      <w:r>
        <w:rPr>
          <w:sz w:val="24"/>
        </w:rPr>
        <w:t xml:space="preserve">статьей 157</w:t>
      </w:r>
      <w:r>
        <w:rPr>
          <w:sz w:val="24"/>
        </w:rPr>
        <w:t xml:space="preserve"> Гражданского кодекса Российской Федерации, с приложением справки (справок) либо ее (их) надлежащим образом заверенной (заверенных) копии (копий) из банка об остатках денежных средств на счетах займодавцев в размере, достаточном для исполнения их обязательств по представленным договорам (договору) займа, которые не исполнены на момент подачи заявки (в случае привлечения финансовых средств по договорам (договору) займа);</w:t>
      </w:r>
    </w:p>
    <w:p>
      <w:pPr>
        <w:pStyle w:val="0"/>
        <w:spacing w:before="240" w:line-rule="auto"/>
        <w:ind w:firstLine="540"/>
        <w:jc w:val="both"/>
      </w:pPr>
      <w:r>
        <w:rPr>
          <w:sz w:val="24"/>
        </w:rPr>
        <w:t xml:space="preserve">кредитные договоры (договор) либо их (его) надлежащим образом заверенные (заверенная) копии (копия), заключенные (заключенный) на дату подачи заявки, в том числе заключенные (заключенный) под отлагательным условием в соответствии со </w:t>
      </w:r>
      <w:r>
        <w:rPr>
          <w:sz w:val="24"/>
        </w:rPr>
        <w:t xml:space="preserve">статьей 157</w:t>
      </w:r>
      <w:r>
        <w:rPr>
          <w:sz w:val="24"/>
        </w:rPr>
        <w:t xml:space="preserve"> Гражданского кодекса Российской Федерации (в случае привлечения финансовых средств по договорам (договору) кредита).</w:t>
      </w:r>
    </w:p>
    <w:p>
      <w:pPr>
        <w:pStyle w:val="0"/>
        <w:spacing w:before="240" w:line-rule="auto"/>
        <w:ind w:firstLine="540"/>
        <w:jc w:val="both"/>
      </w:pPr>
      <w:r>
        <w:rPr>
          <w:sz w:val="24"/>
        </w:rPr>
        <w:t xml:space="preserve">При этом сумма финансовых средств, которыми обладает или будет обладать заявитель, должна быть подтверждена в размере не менее двойного размера разового платежа за пользование недрами (в случае его установления в соответствии со </w:t>
      </w:r>
      <w:r>
        <w:rPr>
          <w:sz w:val="24"/>
        </w:rPr>
        <w:t xml:space="preserve">статьей 40</w:t>
      </w:r>
      <w:r>
        <w:rPr>
          <w:sz w:val="24"/>
        </w:rPr>
        <w:t xml:space="preserve"> Закона Российской Федерации от 21 февраля 1992 года N 2395-1 "О недрах");</w:t>
      </w:r>
    </w:p>
    <w:p>
      <w:pPr>
        <w:pStyle w:val="0"/>
        <w:spacing w:before="240" w:line-rule="auto"/>
        <w:ind w:firstLine="540"/>
        <w:jc w:val="both"/>
      </w:pPr>
      <w:r>
        <w:rPr>
          <w:sz w:val="24"/>
        </w:rPr>
        <w:t xml:space="preserve">6) данные о том, что заявитель обладает или будет обладать квалифицированными специалистами и техническими средствами, необходимыми для эффективного и безопасного осуществления пользования недрами:</w:t>
      </w:r>
    </w:p>
    <w:p>
      <w:pPr>
        <w:pStyle w:val="0"/>
        <w:spacing w:before="240" w:line-rule="auto"/>
        <w:ind w:firstLine="540"/>
        <w:jc w:val="both"/>
      </w:pPr>
      <w:r>
        <w:rPr>
          <w:sz w:val="24"/>
        </w:rPr>
        <w:t xml:space="preserve">перечень квалифицированных специалистов, являющихся сотрудниками заявителя, а также квалифицированных специалистов юридических и (или) физических лиц, привлекаемых для осуществления деятельности, связанной с пользованием участком недр местного значения (в случае если осуществление отдельных видов деятельности, связанных с пользованием участком недр местного значения, планируется осуществлять с привлечением юридических и (или) физических лиц), с приложением заверенных надлежащим образом копий штатных расписаний заявителя, и (или) юридических лиц, и (или) физических лиц, привлекаемых для осуществления деятельности, связанной с пользованием участком недр местного значения, подтверждающих наличие квалифицированных специалистов, необходимых для эффективного и безопасного осуществления деятельности, связанной с пользованием участком недр местного значения. В перечне указываются фамилия, имя, отчество (при наличии), должность, квалификация каждого специалиста, реквизиты трудового или гражданско-правового договора, заключенного со специалистом, информация о том, является ли специалист сотрудником заявителя или сотрудником юридического и (или) физического лица, привлекаемого для осуществления деятельности, связанной с пользованием участком недр местного значения;</w:t>
      </w:r>
    </w:p>
    <w:p>
      <w:pPr>
        <w:pStyle w:val="0"/>
        <w:spacing w:before="240" w:line-rule="auto"/>
        <w:ind w:firstLine="540"/>
        <w:jc w:val="both"/>
      </w:pPr>
      <w:r>
        <w:rPr>
          <w:sz w:val="24"/>
        </w:rPr>
        <w:t xml:space="preserve">перечень технических средств и оборудования заявителя, а также технических средств и оборудования юридических и (или) физических лиц, привлекаемых для осуществления деятельности, связанной с пользованием участком недр местного значения (в случае если осуществление отдельных видов деятельности, связанных с пользованием участком недр местного значения, планируется осуществлять с привлечением юридических или физических лиц), с приложением заверенных надлежащим образом копий данных регистра бухгалтерского учета, отражающих информацию по основным средствам заявителя и (или) юридических лиц и (или) физических лиц, привлекаемых для осуществления деятельности, связанной с пользованием участком недр местного значения, подтверждающую наличие технических средств и оборудования, необходимых для эффективного и безопасного осуществления деятельности, связанной с пользованием участком недр местного значения. В перечне технических средств и оборудования указываются наименования технических средств и оборудования, их количество, заводские, инвентарные или регистрационные номера, реквизиты документов, подтверждающих нахождение таких технических средств и оборудования во владении и пользовании заявителя и (или) юридического и (или) физического лица, привлекаемого для осуществления деятельности, связанной с пользованием участком недр местного значения.</w:t>
      </w:r>
    </w:p>
    <w:p>
      <w:pPr>
        <w:pStyle w:val="0"/>
        <w:spacing w:before="240" w:line-rule="auto"/>
        <w:ind w:firstLine="540"/>
        <w:jc w:val="both"/>
      </w:pPr>
      <w:r>
        <w:rPr>
          <w:sz w:val="24"/>
        </w:rPr>
        <w:t xml:space="preserve">Указанные сведения могут быть предоставлены на одного квалифицированного специалиста и одно техническое средство в случае их достаточности для эффективного и безопасного осуществления пользования недрами;</w:t>
      </w:r>
    </w:p>
    <w:p>
      <w:pPr>
        <w:pStyle w:val="0"/>
        <w:spacing w:before="240" w:line-rule="auto"/>
        <w:ind w:firstLine="540"/>
        <w:jc w:val="both"/>
      </w:pPr>
      <w:r>
        <w:rPr>
          <w:sz w:val="24"/>
        </w:rPr>
        <w:t xml:space="preserve">надлежащим образом заверенные (заверенная) копии (копия) договоров (договора) с юридическими (юридическим) и физическими (физическим) лицами (лицом), привлекаемыми (привлекаемым) для осуществления пользования участком недр, в том числе заключенных (заключенного) под отлагательным условием в соответствии со </w:t>
      </w:r>
      <w:r>
        <w:rPr>
          <w:sz w:val="24"/>
        </w:rPr>
        <w:t xml:space="preserve">статьей 157</w:t>
      </w:r>
      <w:r>
        <w:rPr>
          <w:sz w:val="24"/>
        </w:rPr>
        <w:t xml:space="preserve"> Гражданского кодекса Российской Федерации (в случае если осуществление отдельных видов деятельности, связанных с пользованием участком недр, планируется проводить с привлечением юридических (юридического) или физических (физического) лиц (лица));</w:t>
      </w:r>
    </w:p>
    <w:p>
      <w:pPr>
        <w:pStyle w:val="0"/>
        <w:spacing w:before="240" w:line-rule="auto"/>
        <w:ind w:firstLine="540"/>
        <w:jc w:val="both"/>
      </w:pPr>
      <w:r>
        <w:rPr>
          <w:sz w:val="24"/>
        </w:rPr>
        <w:t xml:space="preserve">7) справка с описанием технологии проведения работ, которые будут осуществляться на участке недр, подписанная заявителем или лицом, имеющим право действовать от имени заявителя;</w:t>
      </w:r>
    </w:p>
    <w:p>
      <w:pPr>
        <w:pStyle w:val="0"/>
        <w:spacing w:before="240" w:line-rule="auto"/>
        <w:ind w:firstLine="540"/>
        <w:jc w:val="both"/>
      </w:pPr>
      <w:r>
        <w:rPr>
          <w:sz w:val="24"/>
        </w:rPr>
        <w:t xml:space="preserve">8) перечень лицензий на осуществление отдельных видов деятельности, необходимых для осуществления пользования участком недр в соответствии с планируемой технологией проведения работ и предусмотренных Федеральным </w:t>
      </w:r>
      <w:r>
        <w:rPr>
          <w:sz w:val="24"/>
        </w:rPr>
        <w:t xml:space="preserve">законом</w:t>
      </w:r>
      <w:r>
        <w:rPr>
          <w:sz w:val="24"/>
        </w:rPr>
        <w:t xml:space="preserve"> от 04.05.2011 N 99-ФЗ "О лицензировании отдельных видов деятельности" в отношении заявителя, а также привлеченных им юридических и физических лиц (в случае если осуществление отдельных видов деятельности, связанных с пользованием участком недр, планируется осуществлять с привлечением юридических или физических лиц). В перечне указываются регистрационные номера лицензий и даты их предоставления;</w:t>
      </w:r>
    </w:p>
    <w:bookmarkStart w:id="104" w:name="P104"/>
    <w:bookmarkEnd w:id="104"/>
    <w:p>
      <w:pPr>
        <w:pStyle w:val="0"/>
        <w:spacing w:before="240" w:line-rule="auto"/>
        <w:ind w:firstLine="540"/>
        <w:jc w:val="both"/>
      </w:pPr>
      <w:r>
        <w:rPr>
          <w:sz w:val="24"/>
        </w:rPr>
        <w:t xml:space="preserve">9) надлежащим образом заверенные копии учредительных документов заявителя (если заявителем является юридическое лицо), предусмотренных </w:t>
      </w:r>
      <w:r>
        <w:rPr>
          <w:sz w:val="24"/>
        </w:rPr>
        <w:t xml:space="preserve">статьями 50.1</w:t>
      </w:r>
      <w:r>
        <w:rPr>
          <w:sz w:val="24"/>
        </w:rPr>
        <w:t xml:space="preserve">, </w:t>
      </w:r>
      <w:r>
        <w:rPr>
          <w:sz w:val="24"/>
        </w:rPr>
        <w:t xml:space="preserve">51</w:t>
      </w:r>
      <w:r>
        <w:rPr>
          <w:sz w:val="24"/>
        </w:rPr>
        <w:t xml:space="preserve">, </w:t>
      </w:r>
      <w:r>
        <w:rPr>
          <w:sz w:val="24"/>
        </w:rPr>
        <w:t xml:space="preserve">52</w:t>
      </w:r>
      <w:r>
        <w:rPr>
          <w:sz w:val="24"/>
        </w:rPr>
        <w:t xml:space="preserve"> Гражданского кодекса Российской Федерации от 30.11.1994 N 51-ФЗ;</w:t>
      </w:r>
    </w:p>
    <w:p>
      <w:pPr>
        <w:pStyle w:val="0"/>
        <w:spacing w:before="240" w:line-rule="auto"/>
        <w:ind w:firstLine="540"/>
        <w:jc w:val="both"/>
      </w:pPr>
      <w:r>
        <w:rPr>
          <w:sz w:val="24"/>
        </w:rPr>
        <w:t xml:space="preserve">10) документы (документ) либо их (его) надлежащим образом заверенные (заверенная) копии (копия), содержащие (содержащий) данные о виде подземного сооружения и его целевом назначении, способах и сроках его эксплуатации, о размере участка недр, необходимого для строительства и эксплуатации подземного сооружения (выписка из утвержденного проекта строительства подземного сооружения);</w:t>
      </w:r>
    </w:p>
    <w:p>
      <w:pPr>
        <w:pStyle w:val="0"/>
        <w:spacing w:before="240" w:line-rule="auto"/>
        <w:ind w:firstLine="540"/>
        <w:jc w:val="both"/>
      </w:pPr>
      <w:r>
        <w:rPr>
          <w:sz w:val="24"/>
        </w:rPr>
        <w:t xml:space="preserve">11) предложения заявителя по условиям пользования недрами, объемам, способам и срокам планируемых работ, мероприятиям по рекультивации земельного участка, намечаемого к строительству и эксплуатации подземного сооружения.</w:t>
      </w:r>
    </w:p>
    <w:p>
      <w:pPr>
        <w:pStyle w:val="0"/>
        <w:jc w:val="both"/>
      </w:pPr>
      <w:r>
        <w:rPr>
          <w:sz w:val="24"/>
        </w:rPr>
        <w:t xml:space="preserve">(п. 9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10. К заявке о предоставлении права пользования участком недр, содержащим месторождение общераспространенных полезных ископаемых и включенным в Перечень, для разведки и добычи общераспространенных полезных ископаемых открытого месторождения при установлении факта его открытия пользователем недр, осуществлявшим геологическое изучение такого участка недр в целях поисков и оценки месторождений общераспространенных полезных ископаемых, за исключением участка недр в случае осуществления геологического изучения недр такого участка в соответствии с государственным контрактом, заключенным в соответствии с Федеральным </w:t>
      </w:r>
      <w:r>
        <w:rPr>
          <w:sz w:val="24"/>
        </w:rPr>
        <w:t xml:space="preserve">законом</w:t>
      </w:r>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прилагаются:</w:t>
      </w:r>
    </w:p>
    <w:p>
      <w:pPr>
        <w:pStyle w:val="0"/>
        <w:spacing w:before="240" w:line-rule="auto"/>
        <w:ind w:firstLine="540"/>
        <w:jc w:val="both"/>
      </w:pPr>
      <w:r>
        <w:rPr>
          <w:sz w:val="24"/>
        </w:rPr>
        <w:t xml:space="preserve">1) документы, указанные в </w:t>
      </w:r>
      <w:hyperlink w:history="0" w:anchor="P86" w:tooltip="1) документ (документы) либо его (их) надлежащим образом заверенная (заверенные) копия (копии), подтверждающий (подтверждающие) полномочия лица на осуществление действий от имени заявителя, за исключением случаев, когда заявка подписана индивидуальным предпринимателем от своего имени либо когда заявка подписана лицом, указанным в едином государственном реестре юридических лиц в качестве лица, имеющего право действовать от имени юридического лица без доверенности (если заявителем является юридическое лицо...">
        <w:r>
          <w:rPr>
            <w:sz w:val="24"/>
            <w:color w:val="0000ff"/>
          </w:rPr>
          <w:t xml:space="preserve">подпунктах 1</w:t>
        </w:r>
      </w:hyperlink>
      <w:r>
        <w:rPr>
          <w:sz w:val="24"/>
        </w:rPr>
        <w:t xml:space="preserve"> - </w:t>
      </w:r>
      <w:hyperlink w:history="0" w:anchor="P104" w:tooltip="9) надлежащим образом заверенные копии учредительных документов заявителя (если заявителем является юридическое лицо), предусмотренных статьями 50.1, 51, 52 Гражданского кодекса Российской Федерации от 30.11.1994 N 51-ФЗ;">
        <w:r>
          <w:rPr>
            <w:sz w:val="24"/>
            <w:color w:val="0000ff"/>
          </w:rPr>
          <w:t xml:space="preserve">9 пункта 9</w:t>
        </w:r>
      </w:hyperlink>
      <w:r>
        <w:rPr>
          <w:sz w:val="24"/>
        </w:rPr>
        <w:t xml:space="preserve"> настоящего Порядка;</w:t>
      </w:r>
    </w:p>
    <w:p>
      <w:pPr>
        <w:pStyle w:val="0"/>
        <w:jc w:val="both"/>
      </w:pPr>
      <w:r>
        <w:rPr>
          <w:sz w:val="24"/>
        </w:rPr>
        <w:t xml:space="preserve">(пп. 1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bookmarkStart w:id="111" w:name="P111"/>
    <w:bookmarkEnd w:id="111"/>
    <w:p>
      <w:pPr>
        <w:pStyle w:val="0"/>
        <w:spacing w:before="240" w:line-rule="auto"/>
        <w:ind w:firstLine="540"/>
        <w:jc w:val="both"/>
      </w:pPr>
      <w:r>
        <w:rPr>
          <w:sz w:val="24"/>
        </w:rPr>
        <w:t xml:space="preserve">2) предложения заявителя по условиям пользования недрами, в том числе в части геологоразведочных работ, объемов добычи, способов и сроков разработки месторождения (завершение разведки месторождения (день, месяц, год), представление материалов на государственную экспертизу запасов полезных ископаемых и подземных вод, геологической информации о предоставляемых в пользование участках недр, предусмотренную </w:t>
      </w:r>
      <w:r>
        <w:rPr>
          <w:sz w:val="24"/>
        </w:rPr>
        <w:t xml:space="preserve">статьей 29</w:t>
      </w:r>
      <w:r>
        <w:rPr>
          <w:sz w:val="24"/>
        </w:rPr>
        <w:t xml:space="preserve"> Закона Российской Федерации "О недрах" (количество месяцев с даты завершения разведки месторождения), срок утверждения технического проекта разработки месторождения, согласованного в соответствии со </w:t>
      </w:r>
      <w:r>
        <w:rPr>
          <w:sz w:val="24"/>
        </w:rPr>
        <w:t xml:space="preserve">статьей 23.2</w:t>
      </w:r>
      <w:r>
        <w:rPr>
          <w:sz w:val="24"/>
        </w:rPr>
        <w:t xml:space="preserve"> Закона Российской Федерации "О недрах" (день, месяц, год) и иное), мероприятий по рекультивации земельного участка, предоставленного для целей недропользования, мероприятий по обеспечению требований экологической безопасности при пользовании недрами;</w:t>
      </w:r>
    </w:p>
    <w:p>
      <w:pPr>
        <w:pStyle w:val="0"/>
        <w:jc w:val="both"/>
      </w:pPr>
      <w:r>
        <w:rPr>
          <w:sz w:val="24"/>
        </w:rPr>
        <w:t xml:space="preserve">(пп. 2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3) геологический разрез по месторождению с границами подсчета запасов полезного ископаемого;</w:t>
      </w:r>
    </w:p>
    <w:p>
      <w:pPr>
        <w:pStyle w:val="0"/>
        <w:jc w:val="both"/>
      </w:pPr>
      <w:r>
        <w:rPr>
          <w:sz w:val="24"/>
        </w:rPr>
        <w:t xml:space="preserve">(пп. 3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bookmarkStart w:id="115" w:name="P115"/>
    <w:bookmarkEnd w:id="115"/>
    <w:p>
      <w:pPr>
        <w:pStyle w:val="0"/>
        <w:spacing w:before="240" w:line-rule="auto"/>
        <w:ind w:firstLine="540"/>
        <w:jc w:val="both"/>
      </w:pPr>
      <w:r>
        <w:rPr>
          <w:sz w:val="24"/>
        </w:rPr>
        <w:t xml:space="preserve">4) реквизиты протокола утверждения запасов общераспространенных полезных ископаемых на участке недр местного значения, предоставляемом в пользование;</w:t>
      </w:r>
    </w:p>
    <w:p>
      <w:pPr>
        <w:pStyle w:val="0"/>
        <w:jc w:val="both"/>
      </w:pPr>
      <w:r>
        <w:rPr>
          <w:sz w:val="24"/>
        </w:rPr>
        <w:t xml:space="preserve">(в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5) реквизиты свидетельства об установлении факта открытия заявителем месторождения общераспространенных полезных ископаемых на участке недр местного значения, предоставляемом в пользование.</w:t>
      </w:r>
    </w:p>
    <w:p>
      <w:pPr>
        <w:pStyle w:val="0"/>
        <w:jc w:val="both"/>
      </w:pPr>
      <w:r>
        <w:rPr>
          <w:sz w:val="24"/>
        </w:rPr>
        <w:t xml:space="preserve">(в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11. К заявке о предоставлении права краткосрочного (сроком до одного года) пользования участком недр для осуществления юридическим лицом (оператором) деятельности на участке недр, право пользования которым досрочно прекращено, прилагаются:</w:t>
      </w:r>
    </w:p>
    <w:p>
      <w:pPr>
        <w:pStyle w:val="0"/>
        <w:spacing w:before="240" w:line-rule="auto"/>
        <w:ind w:firstLine="540"/>
        <w:jc w:val="both"/>
      </w:pPr>
      <w:r>
        <w:rPr>
          <w:sz w:val="24"/>
        </w:rPr>
        <w:t xml:space="preserve">1) документы, указанные в </w:t>
      </w:r>
      <w:hyperlink w:history="0" w:anchor="P86" w:tooltip="1) документ (документы) либо его (их) надлежащим образом заверенная (заверенные) копия (копии), подтверждающий (подтверждающие) полномочия лица на осуществление действий от имени заявителя, за исключением случаев, когда заявка подписана индивидуальным предпринимателем от своего имени либо когда заявка подписана лицом, указанным в едином государственном реестре юридических лиц в качестве лица, имеющего право действовать от имени юридического лица без доверенности (если заявителем является юридическое лицо...">
        <w:r>
          <w:rPr>
            <w:sz w:val="24"/>
            <w:color w:val="0000ff"/>
          </w:rPr>
          <w:t xml:space="preserve">подпунктах 1</w:t>
        </w:r>
      </w:hyperlink>
      <w:r>
        <w:rPr>
          <w:sz w:val="24"/>
        </w:rPr>
        <w:t xml:space="preserve"> - </w:t>
      </w:r>
      <w:hyperlink w:history="0" w:anchor="P104" w:tooltip="9) надлежащим образом заверенные копии учредительных документов заявителя (если заявителем является юридическое лицо), предусмотренных статьями 50.1, 51, 52 Гражданского кодекса Российской Федерации от 30.11.1994 N 51-ФЗ;">
        <w:r>
          <w:rPr>
            <w:sz w:val="24"/>
            <w:color w:val="0000ff"/>
          </w:rPr>
          <w:t xml:space="preserve">9 пункта 9</w:t>
        </w:r>
      </w:hyperlink>
      <w:r>
        <w:rPr>
          <w:sz w:val="24"/>
        </w:rPr>
        <w:t xml:space="preserve">, </w:t>
      </w:r>
      <w:hyperlink w:history="0" w:anchor="P111" w:tooltip="2) предложения заявителя по условиям пользования недрами, в том числе в части геологоразведочных работ, объемов добычи, способов и сроков разработки месторождения (завершение разведки месторождения (день, месяц, год), представление материалов на государственную экспертизу запасов полезных ископаемых и подземных вод, геологической информации о предоставляемых в пользование участках недр, предусмотренную статьей 29 Закона Российской Федерации &quot;О недрах&quot; (количество месяцев с даты завершения разведки местор...">
        <w:r>
          <w:rPr>
            <w:sz w:val="24"/>
            <w:color w:val="0000ff"/>
          </w:rPr>
          <w:t xml:space="preserve">подпунктах 2</w:t>
        </w:r>
      </w:hyperlink>
      <w:r>
        <w:rPr>
          <w:sz w:val="24"/>
        </w:rPr>
        <w:t xml:space="preserve"> - </w:t>
      </w:r>
      <w:hyperlink w:history="0" w:anchor="P115" w:tooltip="4) реквизиты протокола утверждения запасов общераспространенных полезных ископаемых на участке недр местного значения, предоставляемом в пользование;">
        <w:r>
          <w:rPr>
            <w:sz w:val="24"/>
            <w:color w:val="0000ff"/>
          </w:rPr>
          <w:t xml:space="preserve">4 пункта 10</w:t>
        </w:r>
      </w:hyperlink>
      <w:r>
        <w:rPr>
          <w:sz w:val="24"/>
        </w:rPr>
        <w:t xml:space="preserve"> настоящего Порядка;</w:t>
      </w:r>
    </w:p>
    <w:p>
      <w:pPr>
        <w:pStyle w:val="0"/>
        <w:jc w:val="both"/>
      </w:pPr>
      <w:r>
        <w:rPr>
          <w:sz w:val="24"/>
        </w:rPr>
        <w:t xml:space="preserve">(пп. 1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2) копия договора между пользователем недр, право пользования недрами которого досрочно прекращено, и оператором о передаче имущества, необходимого для осуществления пользования недрами, на возмездных основаниях;</w:t>
      </w:r>
    </w:p>
    <w:p>
      <w:pPr>
        <w:pStyle w:val="0"/>
        <w:jc w:val="both"/>
      </w:pPr>
      <w:r>
        <w:rPr>
          <w:sz w:val="24"/>
        </w:rPr>
        <w:t xml:space="preserve">(пп. 2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3) исключен. - </w:t>
      </w:r>
      <w:r>
        <w:rPr>
          <w:sz w:val="24"/>
        </w:rPr>
        <w:t xml:space="preserve">Приказ</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4) обоснование необходимости продолжения добычи полезных ископаемых на испрашиваемом участке недр, причины невозможности ее прекращения в целях рационального использования и охраны недр.</w:t>
      </w:r>
    </w:p>
    <w:p>
      <w:pPr>
        <w:pStyle w:val="0"/>
        <w:spacing w:before="240" w:line-rule="auto"/>
        <w:ind w:firstLine="540"/>
        <w:jc w:val="both"/>
      </w:pPr>
      <w:r>
        <w:rPr>
          <w:sz w:val="24"/>
        </w:rPr>
        <w:t xml:space="preserve">12. К заявке о предоставлении права пользования участком недр, включенным в Перечень, для геологического изучения недр в целях поисков и оценки месторождений общераспространенных полезных ископаемых прилагаются:</w:t>
      </w:r>
    </w:p>
    <w:p>
      <w:pPr>
        <w:pStyle w:val="0"/>
        <w:spacing w:before="240" w:line-rule="auto"/>
        <w:ind w:firstLine="540"/>
        <w:jc w:val="both"/>
      </w:pPr>
      <w:r>
        <w:rPr>
          <w:sz w:val="24"/>
        </w:rPr>
        <w:t xml:space="preserve">1) документы, указанные в </w:t>
      </w:r>
      <w:hyperlink w:history="0" w:anchor="P86" w:tooltip="1) документ (документы) либо его (их) надлежащим образом заверенная (заверенные) копия (копии), подтверждающий (подтверждающие) полномочия лица на осуществление действий от имени заявителя, за исключением случаев, когда заявка подписана индивидуальным предпринимателем от своего имени либо когда заявка подписана лицом, указанным в едином государственном реестре юридических лиц в качестве лица, имеющего право действовать от имени юридического лица без доверенности (если заявителем является юридическое лицо...">
        <w:r>
          <w:rPr>
            <w:sz w:val="24"/>
            <w:color w:val="0000ff"/>
          </w:rPr>
          <w:t xml:space="preserve">подпунктах 1</w:t>
        </w:r>
      </w:hyperlink>
      <w:r>
        <w:rPr>
          <w:sz w:val="24"/>
        </w:rPr>
        <w:t xml:space="preserve"> - </w:t>
      </w:r>
      <w:hyperlink w:history="0" w:anchor="P104" w:tooltip="9) надлежащим образом заверенные копии учредительных документов заявителя (если заявителем является юридическое лицо), предусмотренных статьями 50.1, 51, 52 Гражданского кодекса Российской Федерации от 30.11.1994 N 51-ФЗ;">
        <w:r>
          <w:rPr>
            <w:sz w:val="24"/>
            <w:color w:val="0000ff"/>
          </w:rPr>
          <w:t xml:space="preserve">9 пункта 9</w:t>
        </w:r>
      </w:hyperlink>
      <w:r>
        <w:rPr>
          <w:sz w:val="24"/>
        </w:rPr>
        <w:t xml:space="preserve"> настоящего Порядка;</w:t>
      </w:r>
    </w:p>
    <w:p>
      <w:pPr>
        <w:pStyle w:val="0"/>
        <w:jc w:val="both"/>
      </w:pPr>
      <w:r>
        <w:rPr>
          <w:sz w:val="24"/>
        </w:rPr>
        <w:t xml:space="preserve">(пп. 1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2) исключен. - </w:t>
      </w:r>
      <w:r>
        <w:rPr>
          <w:sz w:val="24"/>
        </w:rPr>
        <w:t xml:space="preserve">Приказ</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3) предложения заявителя по условиям пользования недрами, в том числе в части геологоразведочных работ (срок утверждения проектной документации на осуществление геологического изучения недр, получившей положительное заключение экспертизы, предусмотренной </w:t>
      </w:r>
      <w:r>
        <w:rPr>
          <w:sz w:val="24"/>
        </w:rPr>
        <w:t xml:space="preserve">статьей 23.6</w:t>
      </w:r>
      <w:r>
        <w:rPr>
          <w:sz w:val="24"/>
        </w:rPr>
        <w:t xml:space="preserve"> Закона Российской Федерации "О недрах" (день, месяц, год), срок начала осуществления геологического изучения недр, срок завершения геологического изучения участка недр и представления материалов на государственную экспертизу запасов полезных ископаемых и подземных вод, геологической информации о предоставляемых в пользование участках недр, предусмотренную </w:t>
      </w:r>
      <w:r>
        <w:rPr>
          <w:sz w:val="24"/>
        </w:rPr>
        <w:t xml:space="preserve">статьей 29</w:t>
      </w:r>
      <w:r>
        <w:rPr>
          <w:sz w:val="24"/>
        </w:rPr>
        <w:t xml:space="preserve"> Закона Российской Федерации "О недрах" (количество месяцев с даты завершения геологического изучения) и иное), мероприятий по рекультивации земельного участка, предоставленного для целей недропользования, мероприятий по обеспечению требований экологической безопасности при пользовании недрами.</w:t>
      </w:r>
    </w:p>
    <w:p>
      <w:pPr>
        <w:pStyle w:val="0"/>
        <w:jc w:val="both"/>
      </w:pPr>
      <w:r>
        <w:rPr>
          <w:sz w:val="24"/>
        </w:rPr>
        <w:t xml:space="preserve">(пп. 3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13. К заявке о предоставлении права пользования участком недр для геологического изучения недр в целях поисков и оценки подземных вод, для разведки и добычи подземных вод или для геологического изучения недр в целях поисков и оценки подземных вод, их разведки и добычи прилагаются:</w:t>
      </w:r>
    </w:p>
    <w:p>
      <w:pPr>
        <w:pStyle w:val="0"/>
        <w:spacing w:before="240" w:line-rule="auto"/>
        <w:ind w:firstLine="540"/>
        <w:jc w:val="both"/>
      </w:pPr>
      <w:r>
        <w:rPr>
          <w:sz w:val="24"/>
        </w:rPr>
        <w:t xml:space="preserve">1) документы, указанные в </w:t>
      </w:r>
      <w:hyperlink w:history="0" w:anchor="P86" w:tooltip="1) документ (документы) либо его (их) надлежащим образом заверенная (заверенные) копия (копии), подтверждающий (подтверждающие) полномочия лица на осуществление действий от имени заявителя, за исключением случаев, когда заявка подписана индивидуальным предпринимателем от своего имени либо когда заявка подписана лицом, указанным в едином государственном реестре юридических лиц в качестве лица, имеющего право действовать от имени юридического лица без доверенности (если заявителем является юридическое лицо...">
        <w:r>
          <w:rPr>
            <w:sz w:val="24"/>
            <w:color w:val="0000ff"/>
          </w:rPr>
          <w:t xml:space="preserve">подпунктах 1</w:t>
        </w:r>
      </w:hyperlink>
      <w:r>
        <w:rPr>
          <w:sz w:val="24"/>
        </w:rPr>
        <w:t xml:space="preserve"> - </w:t>
      </w:r>
      <w:hyperlink w:history="0" w:anchor="P104" w:tooltip="9) надлежащим образом заверенные копии учредительных документов заявителя (если заявителем является юридическое лицо), предусмотренных статьями 50.1, 51, 52 Гражданского кодекса Российской Федерации от 30.11.1994 N 51-ФЗ;">
        <w:r>
          <w:rPr>
            <w:sz w:val="24"/>
            <w:color w:val="0000ff"/>
          </w:rPr>
          <w:t xml:space="preserve">9 пункта 9</w:t>
        </w:r>
      </w:hyperlink>
      <w:r>
        <w:rPr>
          <w:sz w:val="24"/>
        </w:rPr>
        <w:t xml:space="preserve"> настоящего Порядка;</w:t>
      </w:r>
    </w:p>
    <w:p>
      <w:pPr>
        <w:pStyle w:val="0"/>
        <w:jc w:val="both"/>
      </w:pPr>
      <w:r>
        <w:rPr>
          <w:sz w:val="24"/>
        </w:rPr>
        <w:t xml:space="preserve">(пп. 1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2) исключен. - </w:t>
      </w:r>
      <w:r>
        <w:rPr>
          <w:sz w:val="24"/>
        </w:rPr>
        <w:t xml:space="preserve">Приказ</w:t>
      </w:r>
      <w:r>
        <w:rPr>
          <w:sz w:val="24"/>
        </w:rPr>
        <w:t xml:space="preserve"> Департамента природных ресурсов и охраны окружающей среды Томской области от 17.02.2026 N 59;</w:t>
      </w:r>
    </w:p>
    <w:bookmarkStart w:id="136" w:name="P136"/>
    <w:bookmarkEnd w:id="136"/>
    <w:p>
      <w:pPr>
        <w:pStyle w:val="0"/>
        <w:spacing w:before="240" w:line-rule="auto"/>
        <w:ind w:firstLine="540"/>
        <w:jc w:val="both"/>
      </w:pPr>
      <w:r>
        <w:rPr>
          <w:sz w:val="24"/>
        </w:rPr>
        <w:t xml:space="preserve">3) расчет планируемого водопотребления (куб. м/сут., тыс. куб. м/год);</w:t>
      </w:r>
    </w:p>
    <w:p>
      <w:pPr>
        <w:pStyle w:val="0"/>
        <w:spacing w:before="240" w:line-rule="auto"/>
        <w:ind w:firstLine="540"/>
        <w:jc w:val="both"/>
      </w:pPr>
      <w:r>
        <w:rPr>
          <w:sz w:val="24"/>
        </w:rPr>
        <w:t xml:space="preserve">4) предложения заявителя по условиям пользования недрами, в том числе в части геологоразведочных работ, объемов добычи, способов и сроков разработки месторождения подземных вод (завершение разведки месторождения (участка) подземных вод (день, месяц, год), представление материалов на государственную экспертизу запасов полезных ископаемых и подземных вод, геологической информации о предоставляемых в пользование участках недр, предусмотренную </w:t>
      </w:r>
      <w:r>
        <w:rPr>
          <w:sz w:val="24"/>
        </w:rPr>
        <w:t xml:space="preserve">статьей 29</w:t>
      </w:r>
      <w:r>
        <w:rPr>
          <w:sz w:val="24"/>
        </w:rPr>
        <w:t xml:space="preserve"> Закона Российской Федерации "О недрах" (количество месяцев с даты завершения разведки месторождения (участка) подземных вод), срок утверждения технического проекта разработки месторождения (участка) подземных вод, согласованного в соответствии со </w:t>
      </w:r>
      <w:r>
        <w:rPr>
          <w:sz w:val="24"/>
        </w:rPr>
        <w:t xml:space="preserve">статьей 23.2</w:t>
      </w:r>
      <w:r>
        <w:rPr>
          <w:sz w:val="24"/>
        </w:rPr>
        <w:t xml:space="preserve"> Закона Российской Федерации "О недрах" (день, месяц, год) и иное), мероприятий по рекультивации земельного участка, предоставленного для целей недропользования, мероприятий по обеспечению требований экологической безопасности при пользовании недрами (при обращении заявителей, у которых планируемый объем добычи подземных вод более 100 куб. м/сут.);</w:t>
      </w:r>
    </w:p>
    <w:p>
      <w:pPr>
        <w:pStyle w:val="0"/>
        <w:jc w:val="both"/>
      </w:pPr>
      <w:r>
        <w:rPr>
          <w:sz w:val="24"/>
        </w:rPr>
        <w:t xml:space="preserve">(пп. 4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5) характеристика имеющейся или проектируемой наблюдательной сети скважин, сведения о методах наблюдений за подземными водами (сведения об имеющихся средствах учета и контроля за количеством и качеством добываемых подземных вод).</w:t>
      </w:r>
    </w:p>
    <w:p>
      <w:pPr>
        <w:pStyle w:val="0"/>
        <w:spacing w:before="240" w:line-rule="auto"/>
        <w:ind w:firstLine="540"/>
        <w:jc w:val="both"/>
      </w:pPr>
      <w:r>
        <w:rPr>
          <w:sz w:val="24"/>
        </w:rPr>
        <w:t xml:space="preserve">При наличии на соответствующем участке действующего водозаборного сооружения заявитель дополнительно представляет паспорт водозаборного сооружения, информацию о техническом состоянии и режиме эксплуатации водозаборного сооружения.</w:t>
      </w:r>
    </w:p>
    <w:p>
      <w:pPr>
        <w:pStyle w:val="0"/>
        <w:spacing w:before="240" w:line-rule="auto"/>
        <w:ind w:firstLine="540"/>
        <w:jc w:val="both"/>
      </w:pPr>
      <w:r>
        <w:rPr>
          <w:sz w:val="24"/>
        </w:rPr>
        <w:t xml:space="preserve">При отсутствии на соответствующем участке действующего водозаборного сооружения заявитель дополнительно представляет акт о заложении водозаборного сооружения, гидрогеологическое обоснование для проектируемого водозаборного сооружения (данные о конструкции и глубине проектируемой скважины).</w:t>
      </w:r>
    </w:p>
    <w:p>
      <w:pPr>
        <w:pStyle w:val="0"/>
        <w:jc w:val="both"/>
      </w:pPr>
      <w:r>
        <w:rPr>
          <w:sz w:val="24"/>
        </w:rPr>
        <w:t xml:space="preserve">(в ред. </w:t>
      </w:r>
      <w:r>
        <w:rPr>
          <w:sz w:val="24"/>
        </w:rPr>
        <w:t xml:space="preserve">приказа</w:t>
      </w:r>
      <w:r>
        <w:rPr>
          <w:sz w:val="24"/>
        </w:rPr>
        <w:t xml:space="preserve"> Департамента природных ресурсов и охраны окружающей среды Томской области от 22.04.2025 N 145)</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природных ресурсов и охраны окружающей среды Томской области от 14.05.2025 N 185.</w:t>
      </w:r>
    </w:p>
    <w:p>
      <w:pPr>
        <w:pStyle w:val="0"/>
        <w:spacing w:before="240" w:line-rule="auto"/>
        <w:ind w:firstLine="540"/>
        <w:jc w:val="both"/>
      </w:pPr>
      <w:r>
        <w:rPr>
          <w:sz w:val="24"/>
        </w:rPr>
        <w:t xml:space="preserve">14. К заявке о предоставлении без проведения аукциона права пользования участком недр местного значения, содержащим общераспространенные полезные ископаемые и включенным в Перечень, для разведки и добычи общераспространенных полезных ископаемых, необходимых для целей выполнения работ по строительству, реконструкции, капитальному ремонту, ремонту и содержанию автомобильных дорог общего пользования, осуществляемых на основании гражданско-правовых договоров на выполнение указанных работ, заключенных в соответствии с Федеральным </w:t>
      </w:r>
      <w:r>
        <w:rPr>
          <w:sz w:val="24"/>
        </w:rPr>
        <w:t xml:space="preserve">законом</w:t>
      </w:r>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или Федеральным </w:t>
      </w:r>
      <w:r>
        <w:rPr>
          <w:sz w:val="24"/>
        </w:rPr>
        <w:t xml:space="preserve">законом</w:t>
      </w:r>
      <w:r>
        <w:rPr>
          <w:sz w:val="24"/>
        </w:rPr>
        <w:t xml:space="preserve"> от 18 июля 2011 года N 223-ФЗ "О закупках товаров, работ, услуг отдельными видами юридических лиц", концессионных соглашений в отношении объектов, предусмотренных </w:t>
      </w:r>
      <w:r>
        <w:rPr>
          <w:sz w:val="24"/>
        </w:rPr>
        <w:t xml:space="preserve">пунктом 1 части 1 статьи 4</w:t>
      </w:r>
      <w:r>
        <w:rPr>
          <w:sz w:val="24"/>
        </w:rPr>
        <w:t xml:space="preserve"> Федерального закона от 21 июля 2005 года N 115-ФЗ "О концессионных соглашениях", соглашений о государственно-частном партнерстве, соглашений о муниципально-частном партнерстве в отношении объектов, предусмотренных </w:t>
      </w:r>
      <w:r>
        <w:rPr>
          <w:sz w:val="24"/>
        </w:rPr>
        <w:t xml:space="preserve">пунктом 1 части 1 статьи 7</w:t>
      </w:r>
      <w:r>
        <w:rPr>
          <w:sz w:val="24"/>
        </w:rPr>
        <w:t xml:space="preserve"> Федерального закона от 13 июля 2015 года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прилагаются:</w:t>
      </w:r>
    </w:p>
    <w:p>
      <w:pPr>
        <w:pStyle w:val="0"/>
        <w:spacing w:before="240" w:line-rule="auto"/>
        <w:ind w:firstLine="540"/>
        <w:jc w:val="both"/>
      </w:pPr>
      <w:r>
        <w:rPr>
          <w:sz w:val="24"/>
        </w:rPr>
        <w:t xml:space="preserve">1) документы, указанные в </w:t>
      </w:r>
      <w:hyperlink w:history="0" w:anchor="P86" w:tooltip="1) документ (документы) либо его (их) надлежащим образом заверенная (заверенные) копия (копии), подтверждающий (подтверждающие) полномочия лица на осуществление действий от имени заявителя, за исключением случаев, когда заявка подписана индивидуальным предпринимателем от своего имени либо когда заявка подписана лицом, указанным в едином государственном реестре юридических лиц в качестве лица, имеющего право действовать от имени юридического лица без доверенности (если заявителем является юридическое лицо...">
        <w:r>
          <w:rPr>
            <w:sz w:val="24"/>
            <w:color w:val="0000ff"/>
          </w:rPr>
          <w:t xml:space="preserve">подпунктах 1</w:t>
        </w:r>
      </w:hyperlink>
      <w:r>
        <w:rPr>
          <w:sz w:val="24"/>
        </w:rPr>
        <w:t xml:space="preserve"> - </w:t>
      </w:r>
      <w:hyperlink w:history="0" w:anchor="P104" w:tooltip="9) надлежащим образом заверенные копии учредительных документов заявителя (если заявителем является юридическое лицо), предусмотренных статьями 50.1, 51, 52 Гражданского кодекса Российской Федерации от 30.11.1994 N 51-ФЗ;">
        <w:r>
          <w:rPr>
            <w:sz w:val="24"/>
            <w:color w:val="0000ff"/>
          </w:rPr>
          <w:t xml:space="preserve">9 пункта 9</w:t>
        </w:r>
      </w:hyperlink>
      <w:r>
        <w:rPr>
          <w:sz w:val="24"/>
        </w:rPr>
        <w:t xml:space="preserve">, </w:t>
      </w:r>
      <w:hyperlink w:history="0" w:anchor="P111" w:tooltip="2) предложения заявителя по условиям пользования недрами, в том числе в части геологоразведочных работ, объемов добычи, способов и сроков разработки месторождения (завершение разведки месторождения (день, месяц, год), представление материалов на государственную экспертизу запасов полезных ископаемых и подземных вод, геологической информации о предоставляемых в пользование участках недр, предусмотренную статьей 29 Закона Российской Федерации &quot;О недрах&quot; (количество месяцев с даты завершения разведки местор...">
        <w:r>
          <w:rPr>
            <w:sz w:val="24"/>
            <w:color w:val="0000ff"/>
          </w:rPr>
          <w:t xml:space="preserve">подпунктах 2</w:t>
        </w:r>
      </w:hyperlink>
      <w:r>
        <w:rPr>
          <w:sz w:val="24"/>
        </w:rPr>
        <w:t xml:space="preserve"> - </w:t>
      </w:r>
      <w:hyperlink w:history="0" w:anchor="P115" w:tooltip="4) реквизиты протокола утверждения запасов общераспространенных полезных ископаемых на участке недр местного значения, предоставляемом в пользование;">
        <w:r>
          <w:rPr>
            <w:sz w:val="24"/>
            <w:color w:val="0000ff"/>
          </w:rPr>
          <w:t xml:space="preserve">4 пункта 10</w:t>
        </w:r>
      </w:hyperlink>
      <w:r>
        <w:rPr>
          <w:sz w:val="24"/>
        </w:rPr>
        <w:t xml:space="preserve"> настоящего Порядка;</w:t>
      </w:r>
    </w:p>
    <w:p>
      <w:pPr>
        <w:pStyle w:val="0"/>
        <w:jc w:val="both"/>
      </w:pPr>
      <w:r>
        <w:rPr>
          <w:sz w:val="24"/>
        </w:rPr>
        <w:t xml:space="preserve">(пп. 1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2) копия гражданско-правового договора на выполнение работ по строительству, реконструкции, капитальному ремонту, ремонту и содержанию автомобильных дорог общего пользования, заключенного в соответствии с Федеральным </w:t>
      </w:r>
      <w:r>
        <w:rPr>
          <w:sz w:val="24"/>
        </w:rPr>
        <w:t xml:space="preserve">законом</w:t>
      </w:r>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или Федеральным </w:t>
      </w:r>
      <w:r>
        <w:rPr>
          <w:sz w:val="24"/>
        </w:rPr>
        <w:t xml:space="preserve">законом</w:t>
      </w:r>
      <w:r>
        <w:rPr>
          <w:sz w:val="24"/>
        </w:rPr>
        <w:t xml:space="preserve"> от 18 июля 2011 года N 223-ФЗ "О закупках товаров, работ, услуг отдельными видами юридических лиц", копия концессионного соглашения в отношении объектов, предусмотренных </w:t>
      </w:r>
      <w:r>
        <w:rPr>
          <w:sz w:val="24"/>
        </w:rPr>
        <w:t xml:space="preserve">пунктом 1 части 1 статьи 4</w:t>
      </w:r>
      <w:r>
        <w:rPr>
          <w:sz w:val="24"/>
        </w:rPr>
        <w:t xml:space="preserve"> Федерального закона от 21 июля 2005 года N 115-ФЗ "О концессионных соглашениях", копия соглашения о государственно-частном партнерстве, соглашений о муниципально-частном партнерстве в отношении объектов, предусмотренных </w:t>
      </w:r>
      <w:r>
        <w:rPr>
          <w:sz w:val="24"/>
        </w:rPr>
        <w:t xml:space="preserve">пунктом 1 части 1 статьи 7</w:t>
      </w:r>
      <w:r>
        <w:rPr>
          <w:sz w:val="24"/>
        </w:rPr>
        <w:t xml:space="preserve"> Федерального закона от 13 июля 2015 года N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15. К заявке о предоставлении права пользования участком недр для добычи подземных вод, используемых для целей питьевого и хозяйственно-бытового водоснабжения или технического водоснабжения садоводческих некоммерческих товариществ и (или) огороднических некоммерческих товариществ в границах территории ведения гражданами садоводства или огородничества для собственных нужд, прилагаются:</w:t>
      </w:r>
    </w:p>
    <w:p>
      <w:pPr>
        <w:pStyle w:val="0"/>
        <w:spacing w:before="240" w:line-rule="auto"/>
        <w:ind w:firstLine="540"/>
        <w:jc w:val="both"/>
      </w:pPr>
      <w:r>
        <w:rPr>
          <w:sz w:val="24"/>
        </w:rPr>
        <w:t xml:space="preserve">1) документы, указанные в </w:t>
      </w:r>
      <w:hyperlink w:history="0" w:anchor="P90" w:tooltip="4) карта-схема участка недр, которая должна содержать границы участка недр, испрашиваемого для предоставления в пользование, площадь участка недр в кв. км до третьего знака после запятой, географические координаты угловых точек границ участка недр и географические координаты водозаборных сооружений (в случае подачи заявки по основаниям, предусмотренным подпунктами 5, 7 пункта 2 настоящего Порядка) в геодезической системе координат 2011 года, установленной постановлением Правительства Российской Федерации...">
        <w:r>
          <w:rPr>
            <w:sz w:val="24"/>
            <w:color w:val="0000ff"/>
          </w:rPr>
          <w:t xml:space="preserve">подпунктах 4</w:t>
        </w:r>
      </w:hyperlink>
      <w:r>
        <w:rPr>
          <w:sz w:val="24"/>
        </w:rPr>
        <w:t xml:space="preserve">, </w:t>
      </w:r>
      <w:hyperlink w:history="0" w:anchor="P104" w:tooltip="9) надлежащим образом заверенные копии учредительных документов заявителя (если заявителем является юридическое лицо), предусмотренных статьями 50.1, 51, 52 Гражданского кодекса Российской Федерации от 30.11.1994 N 51-ФЗ;">
        <w:r>
          <w:rPr>
            <w:sz w:val="24"/>
            <w:color w:val="0000ff"/>
          </w:rPr>
          <w:t xml:space="preserve">9 пункта 9</w:t>
        </w:r>
      </w:hyperlink>
      <w:r>
        <w:rPr>
          <w:sz w:val="24"/>
        </w:rPr>
        <w:t xml:space="preserve">, </w:t>
      </w:r>
      <w:hyperlink w:history="0" w:anchor="P136" w:tooltip="3) расчет планируемого водопотребления (куб. м/сут., тыс. куб. м/год);">
        <w:r>
          <w:rPr>
            <w:sz w:val="24"/>
            <w:color w:val="0000ff"/>
          </w:rPr>
          <w:t xml:space="preserve">подпункте 3 пункта 13</w:t>
        </w:r>
      </w:hyperlink>
      <w:r>
        <w:rPr>
          <w:sz w:val="24"/>
        </w:rPr>
        <w:t xml:space="preserve"> настоящего Порядка;</w:t>
      </w:r>
    </w:p>
    <w:p>
      <w:pPr>
        <w:pStyle w:val="0"/>
        <w:spacing w:before="240" w:line-rule="auto"/>
        <w:ind w:firstLine="540"/>
        <w:jc w:val="both"/>
      </w:pPr>
      <w:r>
        <w:rPr>
          <w:sz w:val="24"/>
        </w:rPr>
        <w:t xml:space="preserve">2) сведения об имеющихся (проектируемых) средствах учета и контроля за количеством и качеством добываемых подземных вод.</w:t>
      </w:r>
    </w:p>
    <w:p>
      <w:pPr>
        <w:pStyle w:val="0"/>
        <w:spacing w:before="240" w:line-rule="auto"/>
        <w:ind w:firstLine="540"/>
        <w:jc w:val="both"/>
      </w:pPr>
      <w:r>
        <w:rPr>
          <w:sz w:val="24"/>
        </w:rPr>
        <w:t xml:space="preserve">В случае подачи заявки на получение лицензии для добычи подземных вод с целью водоснабжения нескольких товариществ, расположенных на территориях, граничащих друг с другом, в заявке приводятся сведения о товариществах, водоснабжение которых планируется осуществлять, и планируемый объем водопотребления таких товариществ.</w:t>
      </w:r>
    </w:p>
    <w:p>
      <w:pPr>
        <w:pStyle w:val="0"/>
        <w:jc w:val="both"/>
      </w:pPr>
      <w:r>
        <w:rPr>
          <w:sz w:val="24"/>
        </w:rPr>
        <w:t xml:space="preserve">(п. 15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16. К заявке о предоставлении без проведения аукциона права пользования участком недр, содержащим общераспространенные полезные ископаемые и включенным в Перечень, для разведки и добычи общераспространенных полезных ископаемых, необходимых для целей выполнения работ по строительству, реконструкции и капитальному ремонту объектов инфраструктуры железнодорожного транспорта общего пользования, осуществляемых юридическими лицами, с которыми субъектом естественной монополии в области железнодорожного транспорта заключены гражданско-правовые договоры на выполнение указанных работ, прилагаются:</w:t>
      </w:r>
    </w:p>
    <w:p>
      <w:pPr>
        <w:pStyle w:val="0"/>
        <w:spacing w:before="240" w:line-rule="auto"/>
        <w:ind w:firstLine="540"/>
        <w:jc w:val="both"/>
      </w:pPr>
      <w:r>
        <w:rPr>
          <w:sz w:val="24"/>
        </w:rPr>
        <w:t xml:space="preserve">1) документы, указанные в </w:t>
      </w:r>
      <w:hyperlink w:history="0" w:anchor="P86" w:tooltip="1) документ (документы) либо его (их) надлежащим образом заверенная (заверенные) копия (копии), подтверждающий (подтверждающие) полномочия лица на осуществление действий от имени заявителя, за исключением случаев, когда заявка подписана индивидуальным предпринимателем от своего имени либо когда заявка подписана лицом, указанным в едином государственном реестре юридических лиц в качестве лица, имеющего право действовать от имени юридического лица без доверенности (если заявителем является юридическое лицо...">
        <w:r>
          <w:rPr>
            <w:sz w:val="24"/>
            <w:color w:val="0000ff"/>
          </w:rPr>
          <w:t xml:space="preserve">подпунктах 1</w:t>
        </w:r>
      </w:hyperlink>
      <w:r>
        <w:rPr>
          <w:sz w:val="24"/>
        </w:rPr>
        <w:t xml:space="preserve"> - </w:t>
      </w:r>
      <w:hyperlink w:history="0" w:anchor="P104" w:tooltip="9) надлежащим образом заверенные копии учредительных документов заявителя (если заявителем является юридическое лицо), предусмотренных статьями 50.1, 51, 52 Гражданского кодекса Российской Федерации от 30.11.1994 N 51-ФЗ;">
        <w:r>
          <w:rPr>
            <w:sz w:val="24"/>
            <w:color w:val="0000ff"/>
          </w:rPr>
          <w:t xml:space="preserve">9 пункта 9</w:t>
        </w:r>
      </w:hyperlink>
      <w:r>
        <w:rPr>
          <w:sz w:val="24"/>
        </w:rPr>
        <w:t xml:space="preserve">, </w:t>
      </w:r>
      <w:hyperlink w:history="0" w:anchor="P111" w:tooltip="2) предложения заявителя по условиям пользования недрами, в том числе в части геологоразведочных работ, объемов добычи, способов и сроков разработки месторождения (завершение разведки месторождения (день, месяц, год), представление материалов на государственную экспертизу запасов полезных ископаемых и подземных вод, геологической информации о предоставляемых в пользование участках недр, предусмотренную статьей 29 Закона Российской Федерации &quot;О недрах&quot; (количество месяцев с даты завершения разведки местор...">
        <w:r>
          <w:rPr>
            <w:sz w:val="24"/>
            <w:color w:val="0000ff"/>
          </w:rPr>
          <w:t xml:space="preserve">подпунктах 2</w:t>
        </w:r>
      </w:hyperlink>
      <w:r>
        <w:rPr>
          <w:sz w:val="24"/>
        </w:rPr>
        <w:t xml:space="preserve"> - </w:t>
      </w:r>
      <w:hyperlink w:history="0" w:anchor="P115" w:tooltip="4) реквизиты протокола утверждения запасов общераспространенных полезных ископаемых на участке недр местного значения, предоставляемом в пользование;">
        <w:r>
          <w:rPr>
            <w:sz w:val="24"/>
            <w:color w:val="0000ff"/>
          </w:rPr>
          <w:t xml:space="preserve">4 пункта 10</w:t>
        </w:r>
      </w:hyperlink>
      <w:r>
        <w:rPr>
          <w:sz w:val="24"/>
        </w:rPr>
        <w:t xml:space="preserve"> настоящего Порядка;</w:t>
      </w:r>
    </w:p>
    <w:p>
      <w:pPr>
        <w:pStyle w:val="0"/>
        <w:jc w:val="both"/>
      </w:pPr>
      <w:r>
        <w:rPr>
          <w:sz w:val="24"/>
        </w:rPr>
        <w:t xml:space="preserve">(пп. 1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2) копия гражданско-правового договора на выполнение работ по строительству, реконструкции и капитальному ремонту объектов инфраструктуры железнодорожного транспорта общего пользования, осуществляемых юридическими лицами, с которыми субъектом естественной монополии в области железнодорожного транспорта заключены гражданско-правовые договоры на выполнение указанных работ.</w:t>
      </w:r>
    </w:p>
    <w:p>
      <w:pPr>
        <w:pStyle w:val="0"/>
        <w:spacing w:before="240" w:line-rule="auto"/>
        <w:ind w:firstLine="540"/>
        <w:jc w:val="both"/>
      </w:pPr>
      <w:r>
        <w:rPr>
          <w:sz w:val="24"/>
        </w:rPr>
        <w:t xml:space="preserve">17. К заявке о предоставлении без проведения аукциона права пользования участком недр местного значения, содержащим общераспространенные полезные ископаемые и включенным в Перечень, для разведки и добычи общераспространенных полезных ископаемых, необходимых для целей выполнения работ по строительству, реконструкции, капитальному ремонту магистральных нефтепроводов, нефтепродуктопроводов и их неотъемлемых технологических частей, прилагаются:</w:t>
      </w:r>
    </w:p>
    <w:p>
      <w:pPr>
        <w:pStyle w:val="0"/>
        <w:spacing w:before="240" w:line-rule="auto"/>
        <w:ind w:firstLine="540"/>
        <w:jc w:val="both"/>
      </w:pPr>
      <w:r>
        <w:rPr>
          <w:sz w:val="24"/>
        </w:rPr>
        <w:t xml:space="preserve">1) документы, указанные в </w:t>
      </w:r>
      <w:hyperlink w:history="0" w:anchor="P86" w:tooltip="1) документ (документы) либо его (их) надлежащим образом заверенная (заверенные) копия (копии), подтверждающий (подтверждающие) полномочия лица на осуществление действий от имени заявителя, за исключением случаев, когда заявка подписана индивидуальным предпринимателем от своего имени либо когда заявка подписана лицом, указанным в едином государственном реестре юридических лиц в качестве лица, имеющего право действовать от имени юридического лица без доверенности (если заявителем является юридическое лицо...">
        <w:r>
          <w:rPr>
            <w:sz w:val="24"/>
            <w:color w:val="0000ff"/>
          </w:rPr>
          <w:t xml:space="preserve">подпунктах 1</w:t>
        </w:r>
      </w:hyperlink>
      <w:r>
        <w:rPr>
          <w:sz w:val="24"/>
        </w:rPr>
        <w:t xml:space="preserve"> - </w:t>
      </w:r>
      <w:hyperlink w:history="0" w:anchor="P104" w:tooltip="9) надлежащим образом заверенные копии учредительных документов заявителя (если заявителем является юридическое лицо), предусмотренных статьями 50.1, 51, 52 Гражданского кодекса Российской Федерации от 30.11.1994 N 51-ФЗ;">
        <w:r>
          <w:rPr>
            <w:sz w:val="24"/>
            <w:color w:val="0000ff"/>
          </w:rPr>
          <w:t xml:space="preserve">9 пункта 9</w:t>
        </w:r>
      </w:hyperlink>
      <w:r>
        <w:rPr>
          <w:sz w:val="24"/>
        </w:rPr>
        <w:t xml:space="preserve">, </w:t>
      </w:r>
      <w:hyperlink w:history="0" w:anchor="P111" w:tooltip="2) предложения заявителя по условиям пользования недрами, в том числе в части геологоразведочных работ, объемов добычи, способов и сроков разработки месторождения (завершение разведки месторождения (день, месяц, год), представление материалов на государственную экспертизу запасов полезных ископаемых и подземных вод, геологической информации о предоставляемых в пользование участках недр, предусмотренную статьей 29 Закона Российской Федерации &quot;О недрах&quot; (количество месяцев с даты завершения разведки местор...">
        <w:r>
          <w:rPr>
            <w:sz w:val="24"/>
            <w:color w:val="0000ff"/>
          </w:rPr>
          <w:t xml:space="preserve">подпунктах 2</w:t>
        </w:r>
      </w:hyperlink>
      <w:r>
        <w:rPr>
          <w:sz w:val="24"/>
        </w:rPr>
        <w:t xml:space="preserve"> - </w:t>
      </w:r>
      <w:hyperlink w:history="0" w:anchor="P115" w:tooltip="4) реквизиты протокола утверждения запасов общераспространенных полезных ископаемых на участке недр местного значения, предоставляемом в пользование;">
        <w:r>
          <w:rPr>
            <w:sz w:val="24"/>
            <w:color w:val="0000ff"/>
          </w:rPr>
          <w:t xml:space="preserve">4 пункта 10</w:t>
        </w:r>
      </w:hyperlink>
      <w:r>
        <w:rPr>
          <w:sz w:val="24"/>
        </w:rPr>
        <w:t xml:space="preserve"> настоящего Порядка;</w:t>
      </w:r>
    </w:p>
    <w:p>
      <w:pPr>
        <w:pStyle w:val="0"/>
        <w:jc w:val="both"/>
      </w:pPr>
      <w:r>
        <w:rPr>
          <w:sz w:val="24"/>
        </w:rPr>
        <w:t xml:space="preserve">(пп. 1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2) документы, подтверждающие наличие магистральных нефтепроводов и нефтепродуктопроводов в перечне, утвержденном Правительством Российской Федерации.</w:t>
      </w:r>
    </w:p>
    <w:p>
      <w:pPr>
        <w:pStyle w:val="0"/>
        <w:spacing w:before="240" w:line-rule="auto"/>
        <w:ind w:firstLine="540"/>
        <w:jc w:val="both"/>
      </w:pPr>
      <w:r>
        <w:rPr>
          <w:sz w:val="24"/>
        </w:rPr>
        <w:t xml:space="preserve">18. К заявке о предоставлении без проведения аукциона права пользования участком недр местного значения, содержащим общераспространенные полезные ископаемые и включенным в Перечень, для разведки и добычи общераспространенных полезных ископаемых, необходимых для целей выполнения работ по строительству, реконструкции, капитальному ремонту магистральных газопроводов и их неотъемлемых технологических частей, прилагаются:</w:t>
      </w:r>
    </w:p>
    <w:p>
      <w:pPr>
        <w:pStyle w:val="0"/>
        <w:spacing w:before="240" w:line-rule="auto"/>
        <w:ind w:firstLine="540"/>
        <w:jc w:val="both"/>
      </w:pPr>
      <w:r>
        <w:rPr>
          <w:sz w:val="24"/>
        </w:rPr>
        <w:t xml:space="preserve">1) документы, указанные в </w:t>
      </w:r>
      <w:hyperlink w:history="0" w:anchor="P86" w:tooltip="1) документ (документы) либо его (их) надлежащим образом заверенная (заверенные) копия (копии), подтверждающий (подтверждающие) полномочия лица на осуществление действий от имени заявителя, за исключением случаев, когда заявка подписана индивидуальным предпринимателем от своего имени либо когда заявка подписана лицом, указанным в едином государственном реестре юридических лиц в качестве лица, имеющего право действовать от имени юридического лица без доверенности (если заявителем является юридическое лицо...">
        <w:r>
          <w:rPr>
            <w:sz w:val="24"/>
            <w:color w:val="0000ff"/>
          </w:rPr>
          <w:t xml:space="preserve">подпунктах 1</w:t>
        </w:r>
      </w:hyperlink>
      <w:r>
        <w:rPr>
          <w:sz w:val="24"/>
        </w:rPr>
        <w:t xml:space="preserve"> - </w:t>
      </w:r>
      <w:hyperlink w:history="0" w:anchor="P104" w:tooltip="9) надлежащим образом заверенные копии учредительных документов заявителя (если заявителем является юридическое лицо), предусмотренных статьями 50.1, 51, 52 Гражданского кодекса Российской Федерации от 30.11.1994 N 51-ФЗ;">
        <w:r>
          <w:rPr>
            <w:sz w:val="24"/>
            <w:color w:val="0000ff"/>
          </w:rPr>
          <w:t xml:space="preserve">9 пункта 9</w:t>
        </w:r>
      </w:hyperlink>
      <w:r>
        <w:rPr>
          <w:sz w:val="24"/>
        </w:rPr>
        <w:t xml:space="preserve">, </w:t>
      </w:r>
      <w:hyperlink w:history="0" w:anchor="P111" w:tooltip="2) предложения заявителя по условиям пользования недрами, в том числе в части геологоразведочных работ, объемов добычи, способов и сроков разработки месторождения (завершение разведки месторождения (день, месяц, год), представление материалов на государственную экспертизу запасов полезных ископаемых и подземных вод, геологической информации о предоставляемых в пользование участках недр, предусмотренную статьей 29 Закона Российской Федерации &quot;О недрах&quot; (количество месяцев с даты завершения разведки местор...">
        <w:r>
          <w:rPr>
            <w:sz w:val="24"/>
            <w:color w:val="0000ff"/>
          </w:rPr>
          <w:t xml:space="preserve">подпунктах 2</w:t>
        </w:r>
      </w:hyperlink>
      <w:r>
        <w:rPr>
          <w:sz w:val="24"/>
        </w:rPr>
        <w:t xml:space="preserve"> - </w:t>
      </w:r>
      <w:hyperlink w:history="0" w:anchor="P115" w:tooltip="4) реквизиты протокола утверждения запасов общераспространенных полезных ископаемых на участке недр местного значения, предоставляемом в пользование;">
        <w:r>
          <w:rPr>
            <w:sz w:val="24"/>
            <w:color w:val="0000ff"/>
          </w:rPr>
          <w:t xml:space="preserve">4 пункта 10</w:t>
        </w:r>
      </w:hyperlink>
      <w:r>
        <w:rPr>
          <w:sz w:val="24"/>
        </w:rPr>
        <w:t xml:space="preserve"> настоящего Порядка;</w:t>
      </w:r>
    </w:p>
    <w:p>
      <w:pPr>
        <w:pStyle w:val="0"/>
        <w:jc w:val="both"/>
      </w:pPr>
      <w:r>
        <w:rPr>
          <w:sz w:val="24"/>
        </w:rPr>
        <w:t xml:space="preserve">(пп. 1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2) документы, подтверждающие наличие магистральных газопроводов в перечне, утвержденном Правительством Российской Федерации.</w:t>
      </w:r>
    </w:p>
    <w:bookmarkStart w:id="165" w:name="P165"/>
    <w:bookmarkEnd w:id="165"/>
    <w:p>
      <w:pPr>
        <w:pStyle w:val="0"/>
        <w:spacing w:before="240" w:line-rule="auto"/>
        <w:ind w:firstLine="540"/>
        <w:jc w:val="both"/>
      </w:pPr>
      <w:r>
        <w:rPr>
          <w:sz w:val="24"/>
        </w:rPr>
        <w:t xml:space="preserve">19. К заявке о предоставлении по результатам аукциона права пользования участком недр местного значения для разведки и добычи полезных ископаемых или для геологического изучения недр, разведки и добычи полезных ископаемых, осуществляемых по совмещенной лицензии, прилагаются:</w:t>
      </w:r>
    </w:p>
    <w:p>
      <w:pPr>
        <w:pStyle w:val="0"/>
        <w:spacing w:before="240" w:line-rule="auto"/>
        <w:ind w:firstLine="540"/>
        <w:jc w:val="both"/>
      </w:pPr>
      <w:r>
        <w:rPr>
          <w:sz w:val="24"/>
        </w:rPr>
        <w:t xml:space="preserve">1) документы, указанные в </w:t>
      </w:r>
      <w:hyperlink w:history="0" w:anchor="P86" w:tooltip="1) документ (документы) либо его (их) надлежащим образом заверенная (заверенные) копия (копии), подтверждающий (подтверждающие) полномочия лица на осуществление действий от имени заявителя, за исключением случаев, когда заявка подписана индивидуальным предпринимателем от своего имени либо когда заявка подписана лицом, указанным в едином государственном реестре юридических лиц в качестве лица, имеющего право действовать от имени юридического лица без доверенности (если заявителем является юридическое лицо...">
        <w:r>
          <w:rPr>
            <w:sz w:val="24"/>
            <w:color w:val="0000ff"/>
          </w:rPr>
          <w:t xml:space="preserve">подпунктах 1</w:t>
        </w:r>
      </w:hyperlink>
      <w:r>
        <w:rPr>
          <w:sz w:val="24"/>
        </w:rPr>
        <w:t xml:space="preserve">, </w:t>
      </w:r>
      <w:hyperlink w:history="0" w:anchor="P90" w:tooltip="4) карта-схема участка недр, которая должна содержать границы участка недр, испрашиваемого для предоставления в пользование, площадь участка недр в кв. км до третьего знака после запятой, географические координаты угловых точек границ участка недр и географические координаты водозаборных сооружений (в случае подачи заявки по основаниям, предусмотренным подпунктами 5, 7 пункта 2 настоящего Порядка) в геодезической системе координат 2011 года, установленной постановлением Правительства Российской Федерации...">
        <w:r>
          <w:rPr>
            <w:sz w:val="24"/>
            <w:color w:val="0000ff"/>
          </w:rPr>
          <w:t xml:space="preserve">4 пункта 9</w:t>
        </w:r>
      </w:hyperlink>
      <w:r>
        <w:rPr>
          <w:sz w:val="24"/>
        </w:rPr>
        <w:t xml:space="preserve"> настоящего Порядка;</w:t>
      </w:r>
    </w:p>
    <w:p>
      <w:pPr>
        <w:pStyle w:val="0"/>
        <w:spacing w:before="240" w:line-rule="auto"/>
        <w:ind w:firstLine="540"/>
        <w:jc w:val="both"/>
      </w:pPr>
      <w:r>
        <w:rPr>
          <w:sz w:val="24"/>
        </w:rPr>
        <w:t xml:space="preserve">2) предложения заявителя по условиям пользования недрами, в том числе в части геологоразведочных работ (срок утверждения проектной документации на осуществление геологического изучения недр, получившей положительное заключение экспертизы, предусмотренной </w:t>
      </w:r>
      <w:r>
        <w:rPr>
          <w:sz w:val="24"/>
        </w:rPr>
        <w:t xml:space="preserve">статьей 23.6</w:t>
      </w:r>
      <w:r>
        <w:rPr>
          <w:sz w:val="24"/>
        </w:rPr>
        <w:t xml:space="preserve"> Закона Российской Федерации "О недрах" (день, месяц, год), срок начала осуществления геологического изучения недр, срок завершения геологического изучения участка недр и представления материалов на государственную экспертизу запасов полезных ископаемых и подземных вод, геологической информации о предоставляемых в пользование участках недр, предусмотренную </w:t>
      </w:r>
      <w:r>
        <w:rPr>
          <w:sz w:val="24"/>
        </w:rPr>
        <w:t xml:space="preserve">статьей 29</w:t>
      </w:r>
      <w:r>
        <w:rPr>
          <w:sz w:val="24"/>
        </w:rPr>
        <w:t xml:space="preserve"> Закона Российской Федерации "О недрах" (количество месяцев с даты завершения геологического изучения), завершение разведки месторождения (день, месяц, год), представление материалов на государственную экспертизу запасов полезных ископаемых и подземных вод, геологической информации о предоставляемых в пользование участках недр, предусмотренную </w:t>
      </w:r>
      <w:r>
        <w:rPr>
          <w:sz w:val="24"/>
        </w:rPr>
        <w:t xml:space="preserve">статьей 29</w:t>
      </w:r>
      <w:r>
        <w:rPr>
          <w:sz w:val="24"/>
        </w:rPr>
        <w:t xml:space="preserve"> Закона Российской Федерации "О недрах" (количество месяцев с даты завершения разведки месторождения), срок утверждения технического проекта разработки месторождения, согласованного в соответствии со </w:t>
      </w:r>
      <w:r>
        <w:rPr>
          <w:sz w:val="24"/>
        </w:rPr>
        <w:t xml:space="preserve">статьей 23.2</w:t>
      </w:r>
      <w:r>
        <w:rPr>
          <w:sz w:val="24"/>
        </w:rPr>
        <w:t xml:space="preserve"> Закона Российской Федерации "О недрах" (день, месяц, год) и иное), мероприятий по рекультивации земельного участка, предоставленного для целей недропользования, мероприятий по обеспечению требований экологической безопасности при пользовании недрами.</w:t>
      </w:r>
    </w:p>
    <w:p>
      <w:pPr>
        <w:pStyle w:val="0"/>
        <w:spacing w:before="240" w:line-rule="auto"/>
        <w:ind w:firstLine="540"/>
        <w:jc w:val="both"/>
      </w:pPr>
      <w:r>
        <w:rPr>
          <w:sz w:val="24"/>
        </w:rPr>
        <w:t xml:space="preserve">Аукцион на право пользования участком недр проводится в соответствии с </w:t>
      </w:r>
      <w:r>
        <w:rPr>
          <w:sz w:val="24"/>
        </w:rPr>
        <w:t xml:space="preserve">постановлением</w:t>
      </w:r>
      <w:r>
        <w:rPr>
          <w:sz w:val="24"/>
        </w:rPr>
        <w:t xml:space="preserve"> Правительства Российской Федерации от 28 декабря 2021 года N 2499 "О порядке проведения аукциона на право пользования участком недр федерального значения, участком недр местного значения, а также участком недр, не отнесенным к участкам недр федерального или местного значения".</w:t>
      </w:r>
    </w:p>
    <w:p>
      <w:pPr>
        <w:pStyle w:val="0"/>
        <w:jc w:val="both"/>
      </w:pPr>
      <w:r>
        <w:rPr>
          <w:sz w:val="24"/>
        </w:rPr>
        <w:t xml:space="preserve">(п. 19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20. Срок рассмотрения заявки о предоставлении права пользования участком недр не должен превышать 30 календарных дней с даты ее регистрации в уполномоченном органе, за исключением рассмотрения заявки о предоставлении права пользования участком недр для добычи подземных вод, используемых для целей питьевого и хозяйственно-бытового водоснабжения или технического водоснабжения садоводческих некоммерческих товариществ и (или) огороднических некоммерческих товариществ, срок рассмотрения которой не должен превышать 10 рабочих дней с даты ее регистрации в уполномоченном органе.</w:t>
      </w:r>
    </w:p>
    <w:p>
      <w:pPr>
        <w:pStyle w:val="0"/>
        <w:spacing w:before="240" w:line-rule="auto"/>
        <w:ind w:firstLine="540"/>
        <w:jc w:val="both"/>
      </w:pPr>
      <w:r>
        <w:rPr>
          <w:sz w:val="24"/>
        </w:rPr>
        <w:t xml:space="preserve">21. После регистрации заявка о предоставлении права пользования участком недр в срок до 5 рабочих дней проверяется должностным лицом уполномоченного органа на соответствие требованиям и составу, указанным в </w:t>
      </w:r>
      <w:hyperlink w:history="0" w:anchor="P77" w:tooltip="8. Для получения права пользования участком недр заявитель подает в уполномоченный орган заявку о предоставлении права пользования участком недр по форме согласно приложению к настоящему Порядку способом, указанным в пункте 13 административного регламента предоставления Департаментом природных ресурсов и охраны окружающей среды Томской области (далее - Департамент) государственной услуги &quot;Оформление, государственная регистрация и выдача лицензий на пользование участками недр местного значения, переоформл...">
        <w:r>
          <w:rPr>
            <w:sz w:val="24"/>
            <w:color w:val="0000ff"/>
          </w:rPr>
          <w:t xml:space="preserve">пунктах 8</w:t>
        </w:r>
      </w:hyperlink>
      <w:r>
        <w:rPr>
          <w:sz w:val="24"/>
        </w:rPr>
        <w:t xml:space="preserve"> - </w:t>
      </w:r>
      <w:hyperlink w:history="0" w:anchor="P165" w:tooltip="19. К заявке о предоставлении по результатам аукциона права пользования участком недр местного значения для разведки и добычи полезных ископаемых или для геологического изучения недр, разведки и добычи полезных ископаемых, осуществляемых по совмещенной лицензии, прилагаются:">
        <w:r>
          <w:rPr>
            <w:sz w:val="24"/>
            <w:color w:val="0000ff"/>
          </w:rPr>
          <w:t xml:space="preserve">19</w:t>
        </w:r>
      </w:hyperlink>
      <w:r>
        <w:rPr>
          <w:sz w:val="24"/>
        </w:rPr>
        <w:t xml:space="preserve"> настоящего Порядка, и в случае соответствия выносится на рассмотрение комиссии по рассмотрению заявок о предоставлении права пользования участками недр на территории Томской области, создаваемой уполномоченным органом (далее - Комиссия), в случае несоответствия возвращается заявителю без рассмотрения с сопроводительным письмом, содержащим сведения о выявленном несоответствии, способом, которым заявка была подана.</w:t>
      </w:r>
    </w:p>
    <w:p>
      <w:pPr>
        <w:pStyle w:val="0"/>
        <w:jc w:val="both"/>
      </w:pPr>
      <w:r>
        <w:rPr>
          <w:sz w:val="24"/>
        </w:rPr>
        <w:t xml:space="preserve">(в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В состав Комиссии включаются представители уполномоченного органа (по согласованию в состав комиссии могут включаться представители иных органов власти и заинтересованных организаций). Порядок деятельности Комиссии определяется уполномоченным органом.</w:t>
      </w:r>
    </w:p>
    <w:p>
      <w:pPr>
        <w:pStyle w:val="0"/>
        <w:spacing w:before="240" w:line-rule="auto"/>
        <w:ind w:firstLine="540"/>
        <w:jc w:val="both"/>
      </w:pPr>
      <w:r>
        <w:rPr>
          <w:sz w:val="24"/>
        </w:rPr>
        <w:t xml:space="preserve">22. По итогам рассмотрения заявки о предоставлении права пользования участком недр Комиссия принимает решение о соответствии или несоответствии заявки о предоставлении права пользования участком недр требованиям настоящего Порядка и направляет указанное решение в уполномоченный орган.</w:t>
      </w:r>
    </w:p>
    <w:p>
      <w:pPr>
        <w:pStyle w:val="0"/>
        <w:spacing w:before="240" w:line-rule="auto"/>
        <w:ind w:firstLine="540"/>
        <w:jc w:val="both"/>
      </w:pPr>
      <w:r>
        <w:rPr>
          <w:sz w:val="24"/>
        </w:rPr>
        <w:t xml:space="preserve">23. На основании решения Комиссии уполномоченный орган принимает решение:</w:t>
      </w:r>
    </w:p>
    <w:p>
      <w:pPr>
        <w:pStyle w:val="0"/>
        <w:spacing w:before="240" w:line-rule="auto"/>
        <w:ind w:firstLine="540"/>
        <w:jc w:val="both"/>
      </w:pPr>
      <w:r>
        <w:rPr>
          <w:sz w:val="24"/>
        </w:rPr>
        <w:t xml:space="preserve">1) о предоставлении или об отказе в предоставлении права пользования участком недр в случаях, установленных в пункте 1.2 настоящего Порядка;</w:t>
      </w:r>
    </w:p>
    <w:p>
      <w:pPr>
        <w:pStyle w:val="0"/>
        <w:spacing w:before="240" w:line-rule="auto"/>
        <w:ind w:firstLine="540"/>
        <w:jc w:val="both"/>
      </w:pPr>
      <w:r>
        <w:rPr>
          <w:sz w:val="24"/>
        </w:rPr>
        <w:t xml:space="preserve">2) о проведении аукциона на право пользования участками недр, о составе аукционной комиссии в случае, установленном в пункте 1.3 настоящего Порядка.</w:t>
      </w:r>
    </w:p>
    <w:p>
      <w:pPr>
        <w:pStyle w:val="0"/>
        <w:spacing w:before="240" w:line-rule="auto"/>
        <w:ind w:firstLine="540"/>
        <w:jc w:val="both"/>
      </w:pPr>
      <w:r>
        <w:rPr>
          <w:sz w:val="24"/>
        </w:rPr>
        <w:t xml:space="preserve">24. Основаниями для отказа в предоставлении права пользования участком недр являются:</w:t>
      </w:r>
    </w:p>
    <w:p>
      <w:pPr>
        <w:pStyle w:val="0"/>
        <w:spacing w:before="240" w:line-rule="auto"/>
        <w:ind w:firstLine="540"/>
        <w:jc w:val="both"/>
      </w:pPr>
      <w:r>
        <w:rPr>
          <w:sz w:val="24"/>
        </w:rPr>
        <w:t xml:space="preserve">1) несоответствие заявки о предоставлении права пользования участком недр и (или) прилагаемых к ней документов требованиям настоящего Порядка;</w:t>
      </w:r>
    </w:p>
    <w:p>
      <w:pPr>
        <w:pStyle w:val="0"/>
        <w:spacing w:before="240" w:line-rule="auto"/>
        <w:ind w:firstLine="540"/>
        <w:jc w:val="both"/>
      </w:pPr>
      <w:r>
        <w:rPr>
          <w:sz w:val="24"/>
        </w:rPr>
        <w:t xml:space="preserve">2) наличие в документах, представленных заявителем, недостоверной информации;</w:t>
      </w:r>
    </w:p>
    <w:p>
      <w:pPr>
        <w:pStyle w:val="0"/>
        <w:spacing w:before="240" w:line-rule="auto"/>
        <w:ind w:firstLine="540"/>
        <w:jc w:val="both"/>
      </w:pPr>
      <w:r>
        <w:rPr>
          <w:sz w:val="24"/>
        </w:rPr>
        <w:t xml:space="preserve">3) нарушение антимонопольных требований в случае предоставления права пользования участком недр заявителю;</w:t>
      </w:r>
    </w:p>
    <w:p>
      <w:pPr>
        <w:pStyle w:val="0"/>
        <w:spacing w:before="240" w:line-rule="auto"/>
        <w:ind w:firstLine="540"/>
        <w:jc w:val="both"/>
      </w:pPr>
      <w:r>
        <w:rPr>
          <w:sz w:val="24"/>
        </w:rPr>
        <w:t xml:space="preserve">4) утратил силу. - </w:t>
      </w:r>
      <w:r>
        <w:rPr>
          <w:sz w:val="24"/>
        </w:rPr>
        <w:t xml:space="preserve">Приказ</w:t>
      </w:r>
      <w:r>
        <w:rPr>
          <w:sz w:val="24"/>
        </w:rPr>
        <w:t xml:space="preserve"> Департамента природных ресурсов и охраны окружающей среды Томской области от 14.05.2025 N 185;</w:t>
      </w:r>
    </w:p>
    <w:p>
      <w:pPr>
        <w:pStyle w:val="0"/>
        <w:spacing w:before="240" w:line-rule="auto"/>
        <w:ind w:firstLine="540"/>
        <w:jc w:val="both"/>
      </w:pPr>
      <w:r>
        <w:rPr>
          <w:sz w:val="24"/>
        </w:rPr>
        <w:t xml:space="preserve">5) наличие обстоятельства, предусмотренного </w:t>
      </w:r>
      <w:r>
        <w:rPr>
          <w:sz w:val="24"/>
        </w:rPr>
        <w:t xml:space="preserve">частью второй статьи 14.1</w:t>
      </w:r>
      <w:r>
        <w:rPr>
          <w:sz w:val="24"/>
        </w:rPr>
        <w:t xml:space="preserve"> Закона Российской Федерации "О недрах".</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w:t>
      </w:r>
    </w:p>
    <w:p>
      <w:pPr>
        <w:pStyle w:val="0"/>
        <w:jc w:val="right"/>
      </w:pPr>
      <w:r>
        <w:rPr>
          <w:sz w:val="24"/>
        </w:rPr>
        <w:t xml:space="preserve">к Порядку</w:t>
      </w:r>
    </w:p>
    <w:p>
      <w:pPr>
        <w:pStyle w:val="0"/>
        <w:jc w:val="right"/>
      </w:pPr>
      <w:r>
        <w:rPr>
          <w:sz w:val="24"/>
        </w:rPr>
        <w:t xml:space="preserve">предоставления права пользования участками недр местного</w:t>
      </w:r>
    </w:p>
    <w:p>
      <w:pPr>
        <w:pStyle w:val="0"/>
        <w:jc w:val="right"/>
      </w:pPr>
      <w:r>
        <w:rPr>
          <w:sz w:val="24"/>
        </w:rPr>
        <w:t xml:space="preserve">значения, расположенными на территории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природных ресурсов и охраны окружающей среды</w:t>
            </w:r>
          </w:p>
          <w:p>
            <w:pPr>
              <w:pStyle w:val="0"/>
              <w:jc w:val="center"/>
            </w:pPr>
            <w:r>
              <w:rPr>
                <w:sz w:val="24"/>
                <w:color w:val="392c69"/>
              </w:rPr>
              <w:t xml:space="preserve">Томской области от 22.04.2025 N 145)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1"/>
        <w:jc w:val="both"/>
      </w:pPr>
      <w:r>
        <w:rPr>
          <w:sz w:val="20"/>
        </w:rPr>
        <w:t xml:space="preserve">Форма</w:t>
      </w:r>
    </w:p>
    <w:p>
      <w:pPr>
        <w:pStyle w:val="1"/>
        <w:jc w:val="both"/>
      </w:pPr>
      <w:r>
        <w:rPr>
          <w:sz w:val="20"/>
        </w:rPr>
      </w:r>
    </w:p>
    <w:p>
      <w:pPr>
        <w:pStyle w:val="1"/>
        <w:jc w:val="both"/>
      </w:pPr>
      <w:r>
        <w:rPr>
          <w:sz w:val="20"/>
        </w:rPr>
        <w:t xml:space="preserve">                             Бланк организации</w:t>
      </w:r>
    </w:p>
    <w:p>
      <w:pPr>
        <w:pStyle w:val="1"/>
        <w:jc w:val="both"/>
      </w:pPr>
      <w:r>
        <w:rPr>
          <w:sz w:val="20"/>
        </w:rPr>
      </w:r>
    </w:p>
    <w:p>
      <w:pPr>
        <w:pStyle w:val="1"/>
        <w:jc w:val="both"/>
      </w:pPr>
      <w:r>
        <w:rPr>
          <w:sz w:val="20"/>
        </w:rPr>
        <w:t xml:space="preserve">                                          Начальнику Департамента природных</w:t>
      </w:r>
    </w:p>
    <w:p>
      <w:pPr>
        <w:pStyle w:val="1"/>
        <w:jc w:val="both"/>
      </w:pPr>
      <w:r>
        <w:rPr>
          <w:sz w:val="20"/>
        </w:rPr>
        <w:t xml:space="preserve">                                         ресурсов и охраны окружающей среды</w:t>
      </w:r>
    </w:p>
    <w:p>
      <w:pPr>
        <w:pStyle w:val="1"/>
        <w:jc w:val="both"/>
      </w:pPr>
      <w:r>
        <w:rPr>
          <w:sz w:val="20"/>
        </w:rPr>
        <w:t xml:space="preserve">                                                            Томской области</w:t>
      </w:r>
    </w:p>
    <w:p>
      <w:pPr>
        <w:pStyle w:val="1"/>
        <w:jc w:val="both"/>
      </w:pPr>
      <w:r>
        <w:rPr>
          <w:sz w:val="20"/>
        </w:rPr>
        <w:t xml:space="preserve">                                          _________________________________</w:t>
      </w:r>
    </w:p>
    <w:p>
      <w:pPr>
        <w:pStyle w:val="1"/>
        <w:jc w:val="both"/>
      </w:pPr>
      <w:r>
        <w:rPr>
          <w:sz w:val="20"/>
        </w:rPr>
        <w:t xml:space="preserve">                                           Ф.И.О. (последнее - при наличии)</w:t>
      </w:r>
    </w:p>
    <w:p>
      <w:pPr>
        <w:pStyle w:val="1"/>
        <w:jc w:val="both"/>
      </w:pPr>
      <w:r>
        <w:rPr>
          <w:sz w:val="20"/>
        </w:rPr>
      </w:r>
    </w:p>
    <w:bookmarkStart w:id="207" w:name="P207"/>
    <w:bookmarkEnd w:id="207"/>
    <w:p>
      <w:pPr>
        <w:pStyle w:val="1"/>
        <w:jc w:val="both"/>
      </w:pPr>
      <w:r>
        <w:rPr>
          <w:sz w:val="20"/>
        </w:rPr>
        <w:t xml:space="preserve">                                  Заявка</w:t>
      </w:r>
    </w:p>
    <w:p>
      <w:pPr>
        <w:pStyle w:val="1"/>
        <w:jc w:val="both"/>
      </w:pPr>
      <w:r>
        <w:rPr>
          <w:sz w:val="20"/>
        </w:rPr>
        <w:t xml:space="preserve">               на получение права пользования участком недр</w:t>
      </w:r>
    </w:p>
    <w:p>
      <w:pPr>
        <w:pStyle w:val="1"/>
        <w:jc w:val="both"/>
      </w:pPr>
      <w:r>
        <w:rPr>
          <w:sz w:val="20"/>
        </w:rPr>
        <w:t xml:space="preserve">                             местного значения</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участка недр (месторождения), местонахождения</w:t>
      </w:r>
    </w:p>
    <w:p>
      <w:pPr>
        <w:pStyle w:val="1"/>
        <w:jc w:val="both"/>
      </w:pPr>
      <w:r>
        <w:rPr>
          <w:sz w:val="20"/>
        </w:rPr>
        <w:t xml:space="preserve">1. Заявитель ______________________________________________________________</w:t>
      </w:r>
    </w:p>
    <w:p>
      <w:pPr>
        <w:pStyle w:val="1"/>
        <w:jc w:val="both"/>
      </w:pPr>
      <w:r>
        <w:rPr>
          <w:sz w:val="20"/>
        </w:rPr>
        <w:t xml:space="preserve">                    наименование юридического лица, должность, Ф.И.О.</w:t>
      </w:r>
    </w:p>
    <w:p>
      <w:pPr>
        <w:pStyle w:val="1"/>
        <w:jc w:val="both"/>
      </w:pPr>
      <w:r>
        <w:rPr>
          <w:sz w:val="20"/>
        </w:rPr>
        <w:t xml:space="preserve">                        (последнее - при наличии) руководителя,</w:t>
      </w:r>
    </w:p>
    <w:p>
      <w:pPr>
        <w:pStyle w:val="1"/>
        <w:jc w:val="both"/>
      </w:pPr>
      <w:r>
        <w:rPr>
          <w:sz w:val="20"/>
        </w:rPr>
        <w:t xml:space="preserve">                            индивидуального предпринимателя</w:t>
      </w:r>
    </w:p>
    <w:p>
      <w:pPr>
        <w:pStyle w:val="1"/>
        <w:jc w:val="both"/>
      </w:pPr>
      <w:r>
        <w:rPr>
          <w:sz w:val="20"/>
        </w:rPr>
        <w:t xml:space="preserve">2. Коды и реквизиты государственной регистрации:</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ИНН, ОГРН, </w:t>
      </w:r>
      <w:r>
        <w:rPr>
          <w:sz w:val="20"/>
        </w:rPr>
        <w:t xml:space="preserve">ОКАТО</w:t>
      </w:r>
      <w:r>
        <w:rPr>
          <w:sz w:val="20"/>
        </w:rPr>
        <w:t xml:space="preserve">, </w:t>
      </w:r>
      <w:r>
        <w:rPr>
          <w:sz w:val="20"/>
        </w:rPr>
        <w:t xml:space="preserve">ОКВЭД</w:t>
      </w:r>
    </w:p>
    <w:p>
      <w:pPr>
        <w:pStyle w:val="1"/>
        <w:jc w:val="both"/>
      </w:pPr>
      <w:r>
        <w:rPr>
          <w:sz w:val="20"/>
        </w:rPr>
        <w:t xml:space="preserve">___________________________________________________________________________</w:t>
      </w:r>
    </w:p>
    <w:p>
      <w:pPr>
        <w:pStyle w:val="1"/>
        <w:jc w:val="both"/>
      </w:pPr>
      <w:r>
        <w:rPr>
          <w:sz w:val="20"/>
        </w:rPr>
        <w:t xml:space="preserve">3. Юридический адрес:</w:t>
      </w:r>
    </w:p>
    <w:p>
      <w:pPr>
        <w:pStyle w:val="1"/>
        <w:jc w:val="both"/>
      </w:pPr>
      <w:r>
        <w:rPr>
          <w:sz w:val="20"/>
        </w:rPr>
        <w:t xml:space="preserve">___________________________________________________________________________</w:t>
      </w:r>
    </w:p>
    <w:p>
      <w:pPr>
        <w:pStyle w:val="1"/>
        <w:jc w:val="both"/>
      </w:pPr>
      <w:r>
        <w:rPr>
          <w:sz w:val="20"/>
        </w:rPr>
        <w:t xml:space="preserve">Почтовый адрес заявителя:</w:t>
      </w:r>
    </w:p>
    <w:p>
      <w:pPr>
        <w:pStyle w:val="1"/>
        <w:jc w:val="both"/>
      </w:pPr>
      <w:r>
        <w:rPr>
          <w:sz w:val="20"/>
        </w:rPr>
        <w:t xml:space="preserve">___________________________________________________________________________</w:t>
      </w:r>
    </w:p>
    <w:p>
      <w:pPr>
        <w:pStyle w:val="1"/>
        <w:jc w:val="both"/>
      </w:pPr>
      <w:r>
        <w:rPr>
          <w:sz w:val="20"/>
        </w:rPr>
        <w:t xml:space="preserve">телефон: ______________,</w:t>
      </w:r>
    </w:p>
    <w:p>
      <w:pPr>
        <w:pStyle w:val="1"/>
        <w:jc w:val="both"/>
      </w:pPr>
      <w:r>
        <w:rPr>
          <w:sz w:val="20"/>
        </w:rPr>
        <w:t xml:space="preserve">адрес электронной почты (при наличии): ____________________________________</w:t>
      </w:r>
    </w:p>
    <w:p>
      <w:pPr>
        <w:pStyle w:val="1"/>
        <w:jc w:val="both"/>
      </w:pPr>
      <w:r>
        <w:rPr>
          <w:sz w:val="20"/>
        </w:rPr>
        <w:t xml:space="preserve">4. Предпринимательская цель заявителя, перечень намечаемых работ:</w:t>
      </w:r>
    </w:p>
    <w:p>
      <w:pPr>
        <w:pStyle w:val="1"/>
        <w:jc w:val="both"/>
      </w:pPr>
      <w:r>
        <w:rPr>
          <w:sz w:val="20"/>
        </w:rPr>
        <w:t xml:space="preserve">___________________________________________________________________________</w:t>
      </w:r>
    </w:p>
    <w:p>
      <w:pPr>
        <w:pStyle w:val="1"/>
        <w:jc w:val="both"/>
      </w:pPr>
      <w:r>
        <w:rPr>
          <w:sz w:val="20"/>
        </w:rPr>
        <w:t xml:space="preserve">     указываются цели пользования недрами, вид полезного ископаемого в</w:t>
      </w:r>
    </w:p>
    <w:p>
      <w:pPr>
        <w:pStyle w:val="1"/>
        <w:jc w:val="both"/>
      </w:pPr>
      <w:r>
        <w:rPr>
          <w:sz w:val="20"/>
        </w:rPr>
        <w:t xml:space="preserve">  соответствии с Перечнем общераспространенных полезных ископаемых, сроки</w:t>
      </w:r>
    </w:p>
    <w:p>
      <w:pPr>
        <w:pStyle w:val="1"/>
        <w:jc w:val="both"/>
      </w:pPr>
      <w:r>
        <w:rPr>
          <w:sz w:val="20"/>
        </w:rPr>
        <w:t xml:space="preserve">                             проведения работ;</w:t>
      </w:r>
    </w:p>
    <w:p>
      <w:pPr>
        <w:pStyle w:val="1"/>
        <w:jc w:val="both"/>
      </w:pPr>
      <w:r>
        <w:rPr>
          <w:sz w:val="20"/>
        </w:rPr>
        <w:t xml:space="preserve">___________________________________________________________________________</w:t>
      </w:r>
    </w:p>
    <w:p>
      <w:pPr>
        <w:pStyle w:val="1"/>
        <w:jc w:val="both"/>
      </w:pPr>
      <w:r>
        <w:rPr>
          <w:sz w:val="20"/>
        </w:rPr>
        <w:t xml:space="preserve">5. Банковские реквизиты: __________________________________________________</w:t>
      </w:r>
    </w:p>
    <w:p>
      <w:pPr>
        <w:pStyle w:val="1"/>
        <w:jc w:val="both"/>
      </w:pPr>
      <w:r>
        <w:rPr>
          <w:sz w:val="20"/>
        </w:rPr>
        <w:t xml:space="preserve">                             номера счетов, наименования банков</w:t>
      </w:r>
    </w:p>
    <w:p>
      <w:pPr>
        <w:pStyle w:val="1"/>
        <w:jc w:val="both"/>
      </w:pPr>
      <w:r>
        <w:rPr>
          <w:sz w:val="20"/>
        </w:rPr>
        <w:t xml:space="preserve">6. Перечень прилагаемых документов:</w:t>
      </w:r>
    </w:p>
    <w:p>
      <w:pPr>
        <w:pStyle w:val="1"/>
        <w:jc w:val="both"/>
      </w:pPr>
      <w:r>
        <w:rPr>
          <w:sz w:val="20"/>
        </w:rPr>
      </w:r>
    </w:p>
    <w:p>
      <w:pPr>
        <w:pStyle w:val="1"/>
        <w:jc w:val="both"/>
      </w:pPr>
      <w:r>
        <w:rPr>
          <w:sz w:val="20"/>
        </w:rPr>
        <w:t xml:space="preserve">1) ________________________________________________________________________</w:t>
      </w:r>
    </w:p>
    <w:p>
      <w:pPr>
        <w:pStyle w:val="1"/>
        <w:jc w:val="both"/>
      </w:pPr>
      <w:r>
        <w:rPr>
          <w:sz w:val="20"/>
        </w:rPr>
        <w:t xml:space="preserve">2) ________________________________________________________________________</w:t>
      </w:r>
    </w:p>
    <w:p>
      <w:pPr>
        <w:pStyle w:val="1"/>
        <w:jc w:val="both"/>
      </w:pPr>
      <w:r>
        <w:rPr>
          <w:sz w:val="20"/>
        </w:rPr>
        <w:t xml:space="preserve">3) ________________________________________________________________________</w:t>
      </w:r>
    </w:p>
    <w:p>
      <w:pPr>
        <w:pStyle w:val="1"/>
        <w:jc w:val="both"/>
      </w:pPr>
      <w:r>
        <w:rPr>
          <w:sz w:val="20"/>
        </w:rPr>
      </w:r>
    </w:p>
    <w:p>
      <w:pPr>
        <w:pStyle w:val="1"/>
        <w:jc w:val="both"/>
      </w:pPr>
      <w:r>
        <w:rPr>
          <w:sz w:val="20"/>
        </w:rPr>
        <w:t xml:space="preserve">Руководитель</w:t>
      </w:r>
    </w:p>
    <w:p>
      <w:pPr>
        <w:pStyle w:val="1"/>
        <w:jc w:val="both"/>
      </w:pPr>
      <w:r>
        <w:rPr>
          <w:sz w:val="20"/>
        </w:rPr>
        <w:t xml:space="preserve">организации _______________________________________________________________</w:t>
      </w:r>
    </w:p>
    <w:p>
      <w:pPr>
        <w:pStyle w:val="1"/>
        <w:jc w:val="both"/>
      </w:pPr>
      <w:r>
        <w:rPr>
          <w:sz w:val="20"/>
        </w:rPr>
        <w:t xml:space="preserve">                       подпись, Ф.И.О. (последнее - при наличии)</w:t>
      </w:r>
    </w:p>
    <w:p>
      <w:pPr>
        <w:pStyle w:val="1"/>
        <w:jc w:val="both"/>
      </w:pPr>
      <w:r>
        <w:rPr>
          <w:sz w:val="20"/>
        </w:rPr>
      </w:r>
    </w:p>
    <w:p>
      <w:pPr>
        <w:pStyle w:val="1"/>
        <w:jc w:val="both"/>
      </w:pPr>
      <w:r>
        <w:rPr>
          <w:sz w:val="20"/>
        </w:rPr>
        <w:t xml:space="preserve">                                   М.П.</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w:t>
      </w:r>
    </w:p>
    <w:p>
      <w:pPr>
        <w:pStyle w:val="0"/>
        <w:jc w:val="both"/>
      </w:pPr>
      <w:r>
        <w:rPr>
          <w:sz w:val="24"/>
        </w:rPr>
      </w:r>
    </w:p>
    <w:p>
      <w:pPr>
        <w:pStyle w:val="0"/>
        <w:jc w:val="right"/>
      </w:pPr>
      <w:r>
        <w:rPr>
          <w:sz w:val="24"/>
        </w:rPr>
        <w:t xml:space="preserve">Утвержден</w:t>
      </w:r>
    </w:p>
    <w:p>
      <w:pPr>
        <w:pStyle w:val="0"/>
        <w:jc w:val="right"/>
      </w:pPr>
      <w:r>
        <w:rPr>
          <w:sz w:val="24"/>
        </w:rPr>
        <w:t xml:space="preserve">приказом</w:t>
      </w:r>
    </w:p>
    <w:p>
      <w:pPr>
        <w:pStyle w:val="0"/>
        <w:jc w:val="right"/>
      </w:pPr>
      <w:r>
        <w:rPr>
          <w:sz w:val="24"/>
        </w:rPr>
        <w:t xml:space="preserve">Департамента природных ресурсов и охраны</w:t>
      </w:r>
    </w:p>
    <w:p>
      <w:pPr>
        <w:pStyle w:val="0"/>
        <w:jc w:val="right"/>
      </w:pPr>
      <w:r>
        <w:rPr>
          <w:sz w:val="24"/>
        </w:rPr>
        <w:t xml:space="preserve">окружающей среды Томской области</w:t>
      </w:r>
    </w:p>
    <w:p>
      <w:pPr>
        <w:pStyle w:val="0"/>
        <w:jc w:val="right"/>
      </w:pPr>
      <w:r>
        <w:rPr>
          <w:sz w:val="24"/>
        </w:rPr>
        <w:t xml:space="preserve">от 02.12.2024 N 181</w:t>
      </w:r>
    </w:p>
    <w:p>
      <w:pPr>
        <w:pStyle w:val="0"/>
        <w:jc w:val="both"/>
      </w:pPr>
      <w:r>
        <w:rPr>
          <w:sz w:val="24"/>
        </w:rPr>
      </w:r>
    </w:p>
    <w:bookmarkStart w:id="260" w:name="P260"/>
    <w:bookmarkEnd w:id="260"/>
    <w:p>
      <w:pPr>
        <w:pStyle w:val="2"/>
        <w:jc w:val="center"/>
      </w:pPr>
      <w:r>
        <w:rPr>
          <w:sz w:val="24"/>
        </w:rPr>
        <w:t xml:space="preserve">ПОРЯДОК</w:t>
      </w:r>
    </w:p>
    <w:p>
      <w:pPr>
        <w:pStyle w:val="2"/>
        <w:jc w:val="center"/>
      </w:pPr>
      <w:r>
        <w:rPr>
          <w:sz w:val="24"/>
        </w:rPr>
        <w:t xml:space="preserve">ОФОРМЛЕНИЯ, ГОСУДАРСТВЕННОЙ РЕГИСТРАЦИИ И ВЫДАЧИ ЛИЦЕНЗИЙ</w:t>
      </w:r>
    </w:p>
    <w:p>
      <w:pPr>
        <w:pStyle w:val="2"/>
        <w:jc w:val="center"/>
      </w:pPr>
      <w:r>
        <w:rPr>
          <w:sz w:val="24"/>
        </w:rPr>
        <w:t xml:space="preserve">НА ПОЛЬЗОВАНИЕ НЕДРАМИ</w:t>
      </w:r>
    </w:p>
    <w:p>
      <w:pPr>
        <w:pStyle w:val="0"/>
        <w:jc w:val="both"/>
      </w:pPr>
      <w:r>
        <w:rPr>
          <w:sz w:val="24"/>
        </w:rPr>
      </w:r>
    </w:p>
    <w:p>
      <w:pPr>
        <w:pStyle w:val="0"/>
        <w:ind w:firstLine="540"/>
        <w:jc w:val="both"/>
      </w:pPr>
      <w:r>
        <w:rPr>
          <w:sz w:val="24"/>
        </w:rPr>
        <w:t xml:space="preserve">1. Оформление лицензии на пользование недрами (далее - лицензия) осуществляется уполномоченным органом при предоставлении права пользования участком недр местного значения по следующим основаниям:</w:t>
      </w:r>
    </w:p>
    <w:p>
      <w:pPr>
        <w:pStyle w:val="0"/>
        <w:spacing w:before="240" w:line-rule="auto"/>
        <w:ind w:firstLine="540"/>
        <w:jc w:val="both"/>
      </w:pPr>
      <w:r>
        <w:rPr>
          <w:sz w:val="24"/>
        </w:rPr>
        <w:t xml:space="preserve">1) решение уполномоченного органа о предоставлении права пользования участком недр в случаях, установленных в </w:t>
      </w:r>
      <w:hyperlink w:history="0" w:anchor="P55" w:tooltip="2. Право пользования участками недр местного значения предоставляется на основании решения Департамента природных ресурсов и охраны окружающей среды Томской области (далее - уполномоченный орган) по следующим основаниям:">
        <w:r>
          <w:rPr>
            <w:sz w:val="24"/>
            <w:color w:val="0000ff"/>
          </w:rPr>
          <w:t xml:space="preserve">пункте 2</w:t>
        </w:r>
      </w:hyperlink>
      <w:r>
        <w:rPr>
          <w:sz w:val="24"/>
        </w:rPr>
        <w:t xml:space="preserve"> Порядка предоставления права пользования участками недр местного значения, расположенными на территории Томской области;</w:t>
      </w:r>
    </w:p>
    <w:p>
      <w:pPr>
        <w:pStyle w:val="0"/>
        <w:spacing w:before="240" w:line-rule="auto"/>
        <w:ind w:firstLine="540"/>
        <w:jc w:val="both"/>
      </w:pPr>
      <w:r>
        <w:rPr>
          <w:sz w:val="24"/>
        </w:rPr>
        <w:t xml:space="preserve">2) решение аукционной комиссии о предоставлении по результатам аукциона права пользования участком недр победителю аукциона либо о предоставлении права пользования участком недр и об оформлении лицензии на пользование недрами единственному заявителю или единственному участнику аукциона, оформленное протоколом о результатах аукциона либо протоколом рассмотрения заявок на участие в аукционе;</w:t>
      </w:r>
    </w:p>
    <w:p>
      <w:pPr>
        <w:pStyle w:val="0"/>
        <w:spacing w:before="240" w:line-rule="auto"/>
        <w:ind w:firstLine="540"/>
        <w:jc w:val="both"/>
      </w:pPr>
      <w:r>
        <w:rPr>
          <w:sz w:val="24"/>
        </w:rPr>
        <w:t xml:space="preserve">3) решение уполномоченного органа, согласованное с федеральным органом управления государственным фондом недр или его территориальным органом и принятое для сбора минералогических, палеонтологических и других геологических коллекционных материалов;</w:t>
      </w:r>
    </w:p>
    <w:p>
      <w:pPr>
        <w:pStyle w:val="0"/>
        <w:spacing w:before="240" w:line-rule="auto"/>
        <w:ind w:firstLine="540"/>
        <w:jc w:val="both"/>
      </w:pPr>
      <w:r>
        <w:rPr>
          <w:sz w:val="24"/>
        </w:rPr>
        <w:t xml:space="preserve">4) соглашение о разделе продукции, заключенное в соответствии с Федеральным </w:t>
      </w:r>
      <w:r>
        <w:rPr>
          <w:sz w:val="24"/>
        </w:rPr>
        <w:t xml:space="preserve">законом</w:t>
      </w:r>
      <w:r>
        <w:rPr>
          <w:sz w:val="24"/>
        </w:rPr>
        <w:t xml:space="preserve"> от 30 декабря 1995 года N 225-ФЗ "О соглашениях о разделе продукции";</w:t>
      </w:r>
    </w:p>
    <w:p>
      <w:pPr>
        <w:pStyle w:val="0"/>
        <w:spacing w:before="240" w:line-rule="auto"/>
        <w:ind w:firstLine="540"/>
        <w:jc w:val="both"/>
      </w:pPr>
      <w:r>
        <w:rPr>
          <w:sz w:val="24"/>
        </w:rPr>
        <w:t xml:space="preserve">5) государственный контракт на выполнение работ по геологическому изучению недр, заключенный Уполномоченным органом в соответствии с Федеральным </w:t>
      </w:r>
      <w:r>
        <w:rPr>
          <w:sz w:val="24"/>
        </w:rPr>
        <w:t xml:space="preserve">законом</w:t>
      </w:r>
      <w:r>
        <w:rPr>
          <w:sz w:val="24"/>
        </w:rPr>
        <w:t xml:space="preserve"> от 5 апреля 2013 года N 44-ФЗ "О контрактной системе в сфере закупок товаров, работ, услуг для обеспечения государственных и муниципальных нужд" в отношении участка недр местного значения;</w:t>
      </w:r>
    </w:p>
    <w:p>
      <w:pPr>
        <w:pStyle w:val="0"/>
        <w:spacing w:before="240" w:line-rule="auto"/>
        <w:ind w:firstLine="540"/>
        <w:jc w:val="both"/>
      </w:pPr>
      <w:r>
        <w:rPr>
          <w:sz w:val="24"/>
        </w:rPr>
        <w:t xml:space="preserve">в соответствии с требованиями к содержанию лицензии, установленными </w:t>
      </w:r>
      <w:r>
        <w:rPr>
          <w:sz w:val="24"/>
        </w:rPr>
        <w:t xml:space="preserve">статьей 12</w:t>
      </w:r>
      <w:r>
        <w:rPr>
          <w:sz w:val="24"/>
        </w:rPr>
        <w:t xml:space="preserve"> Закона Российской Федерации "О недрах".</w:t>
      </w:r>
    </w:p>
    <w:p>
      <w:pPr>
        <w:pStyle w:val="0"/>
        <w:spacing w:before="240" w:line-rule="auto"/>
        <w:ind w:firstLine="540"/>
        <w:jc w:val="both"/>
      </w:pPr>
      <w:r>
        <w:rPr>
          <w:sz w:val="24"/>
        </w:rPr>
        <w:t xml:space="preserve">2. Государственная регистрация лицензии осуществляется после ее оформления посредством внесения записи о государственной регистрации лицензии в государственный реестр участков недр, предоставленных в пользование, и лицензий на пользование недрами, предусмотренный </w:t>
      </w:r>
      <w:r>
        <w:rPr>
          <w:sz w:val="24"/>
        </w:rPr>
        <w:t xml:space="preserve">статьей 28</w:t>
      </w:r>
      <w:r>
        <w:rPr>
          <w:sz w:val="24"/>
        </w:rPr>
        <w:t xml:space="preserve"> Закона Российской Федерации "О недрах" (далее - государственный реестр).</w:t>
      </w:r>
    </w:p>
    <w:p>
      <w:pPr>
        <w:pStyle w:val="0"/>
        <w:spacing w:before="240" w:line-rule="auto"/>
        <w:ind w:firstLine="540"/>
        <w:jc w:val="both"/>
      </w:pPr>
      <w:r>
        <w:rPr>
          <w:sz w:val="24"/>
        </w:rPr>
        <w:t xml:space="preserve">3. Выдача лицензии пользователю недр осуществляется после ее государственной регистрации.</w:t>
      </w:r>
    </w:p>
    <w:p>
      <w:pPr>
        <w:pStyle w:val="0"/>
        <w:spacing w:before="240" w:line-rule="auto"/>
        <w:ind w:firstLine="540"/>
        <w:jc w:val="both"/>
      </w:pPr>
      <w:r>
        <w:rPr>
          <w:sz w:val="24"/>
        </w:rPr>
        <w:t xml:space="preserve">4. При предоставлении права пользования участком недр местного значения без проведения аукциона оформление, государственная регистрация и выдача лицензии осуществляются в течение 25 календарных дней с даты принятия решения о предоставлении права пользования участком недр местного значения в соответствии с Порядком, за исключением предоставления права пользования участком недр для добычи подземных вод, используемых для целей питьевого и хозяйственно-бытового водоснабжения или технического водоснабжения садоводческих некоммерческих товариществ и (или) огороднических некоммерческих товариществ, оформление, государственная регистрация и выдача лицензии осуществляются в течение 10 рабочих дней со дня принятия решения.</w:t>
      </w:r>
    </w:p>
    <w:p>
      <w:pPr>
        <w:pStyle w:val="0"/>
        <w:spacing w:before="240" w:line-rule="auto"/>
        <w:ind w:firstLine="540"/>
        <w:jc w:val="both"/>
      </w:pPr>
      <w:r>
        <w:rPr>
          <w:sz w:val="24"/>
        </w:rPr>
        <w:t xml:space="preserve">5. При предоставлении по результатам аукциона права пользования участком недр местного значения для разведки и добычи общераспространенных полезных ископаемых или для геологического изучения, разведки и добычи общераспространенных полезных ископаемых по совмещенной лицензии, а в случае, предусмотренном </w:t>
      </w:r>
      <w:r>
        <w:rPr>
          <w:sz w:val="24"/>
        </w:rPr>
        <w:t xml:space="preserve">частью восьмой статьи 13.1</w:t>
      </w:r>
      <w:r>
        <w:rPr>
          <w:sz w:val="24"/>
        </w:rPr>
        <w:t xml:space="preserve"> Закона Российской Федерации "О недрах", - при предоставлении права пользования указанным участком недр местного значения лицу, заявка которого соответствует требованиям </w:t>
      </w:r>
      <w:r>
        <w:rPr>
          <w:sz w:val="24"/>
        </w:rPr>
        <w:t xml:space="preserve">Закона</w:t>
      </w:r>
      <w:r>
        <w:rPr>
          <w:sz w:val="24"/>
        </w:rPr>
        <w:t xml:space="preserve"> Российской Федерации "О недрах" и условиям объявленного аукциона, или единственному участнику аукциона, оформление, государственная регистрация и выдача лицензии осуществляются в течение 25 календарных дней с даты размещения на официальном сайте Российской Федерации в информационно-телекоммуникационной сети "Интернет" для размещения информации о проведении торгов (далее - официальный сайт) протокола о результатах аукциона или протокола рассмотрения заявок на участие в аукционе, но не ранее срока, предусмотренного </w:t>
      </w:r>
      <w:r>
        <w:rPr>
          <w:sz w:val="24"/>
        </w:rPr>
        <w:t xml:space="preserve">частью четырнадцатой статьи 13.1</w:t>
      </w:r>
      <w:r>
        <w:rPr>
          <w:sz w:val="24"/>
        </w:rPr>
        <w:t xml:space="preserve"> Закона Российской Федерации "О недрах".</w:t>
      </w:r>
    </w:p>
    <w:p>
      <w:pPr>
        <w:pStyle w:val="0"/>
        <w:spacing w:before="240" w:line-rule="auto"/>
        <w:ind w:firstLine="540"/>
        <w:jc w:val="both"/>
      </w:pPr>
      <w:r>
        <w:rPr>
          <w:sz w:val="24"/>
        </w:rPr>
        <w:t xml:space="preserve">6. В случае, предусмотренном </w:t>
      </w:r>
      <w:r>
        <w:rPr>
          <w:sz w:val="24"/>
        </w:rPr>
        <w:t xml:space="preserve">частью тринадцатой статьи 13.1</w:t>
      </w:r>
      <w:r>
        <w:rPr>
          <w:sz w:val="24"/>
        </w:rPr>
        <w:t xml:space="preserve"> Закона Российской Федерации "О недрах", оформление, государственная регистрация и выдача лицензии осуществляются в течение 25 календарных дней с даты размещения на официальном сайте информации о предоставлении участнику аукциона права пользования участком недр местного значения.</w:t>
      </w:r>
    </w:p>
    <w:p>
      <w:pPr>
        <w:pStyle w:val="0"/>
        <w:spacing w:before="240" w:line-rule="auto"/>
        <w:ind w:firstLine="540"/>
        <w:jc w:val="both"/>
      </w:pPr>
      <w:r>
        <w:rPr>
          <w:sz w:val="24"/>
        </w:rPr>
        <w:t xml:space="preserve">7. </w:t>
      </w:r>
      <w:r>
        <w:rPr>
          <w:sz w:val="24"/>
        </w:rPr>
        <w:t xml:space="preserve">Лицензия</w:t>
      </w:r>
      <w:r>
        <w:rPr>
          <w:sz w:val="24"/>
        </w:rPr>
        <w:t xml:space="preserve"> оформляется в электронной форме в виде файлов в формате XML (далее - лицензия в форме электронного документа) с использованием специализированного программного обеспечения, интегрированного в Федеральную государственную информационную систему "Федеральная автоматизированная система лицензирования недропользования" (далее - специализированное программное обеспечение), по форме, установленной в соответствии с </w:t>
      </w:r>
      <w:r>
        <w:rPr>
          <w:sz w:val="24"/>
        </w:rPr>
        <w:t xml:space="preserve">частью четвертой статьи 12.1</w:t>
      </w:r>
      <w:r>
        <w:rPr>
          <w:sz w:val="24"/>
        </w:rPr>
        <w:t xml:space="preserve"> Закона Российской Федерации "О недрах" и утвержденной приказом Министерства природных ресурсов и экологии Российской Федерации и Федерального агентства по недропользованию от 25 октября 2021 г. N 782/13 "Об установлении формы лицензии на пользование недрами и порядка оформления, государственной регистрации и выдачи лицензий на пользование недрами".</w:t>
      </w:r>
    </w:p>
    <w:p>
      <w:pPr>
        <w:pStyle w:val="0"/>
        <w:spacing w:before="240" w:line-rule="auto"/>
        <w:ind w:firstLine="540"/>
        <w:jc w:val="both"/>
      </w:pPr>
      <w:r>
        <w:rPr>
          <w:sz w:val="24"/>
        </w:rPr>
        <w:t xml:space="preserve">8. Оформление лицензии в форме электронного документа осуществляется уполномоченным органом после уплаты государственной пошлины за выдачу лицензии, предусмотренной </w:t>
      </w:r>
      <w:r>
        <w:rPr>
          <w:sz w:val="24"/>
        </w:rPr>
        <w:t xml:space="preserve">абзацем вторым подпункта 92 пункта 1 статьи 333.33</w:t>
      </w:r>
      <w:r>
        <w:rPr>
          <w:sz w:val="24"/>
        </w:rPr>
        <w:t xml:space="preserve"> Налогового кодекса Российской Федерации.</w:t>
      </w:r>
    </w:p>
    <w:p>
      <w:pPr>
        <w:pStyle w:val="0"/>
        <w:spacing w:before="240" w:line-rule="auto"/>
        <w:ind w:firstLine="540"/>
        <w:jc w:val="both"/>
      </w:pPr>
      <w:r>
        <w:rPr>
          <w:sz w:val="24"/>
        </w:rPr>
        <w:t xml:space="preserve">Факт уплаты государственной пошлины за предоставление лицензии заявителем, в отношении которого осуществляется оформление лицензии, проверяется уполномоченным органом посредством использования информации, содержащейся в Государственной информационной системе о государственных и муниципальных платежах.</w:t>
      </w:r>
    </w:p>
    <w:p>
      <w:pPr>
        <w:pStyle w:val="0"/>
        <w:spacing w:before="240" w:line-rule="auto"/>
        <w:ind w:firstLine="540"/>
        <w:jc w:val="both"/>
      </w:pPr>
      <w:r>
        <w:rPr>
          <w:sz w:val="24"/>
        </w:rPr>
        <w:t xml:space="preserve">9. Оформленная в соответствии с настоящим Порядком лицензия в форме электронного документа в течение пяти рабочих дней с даты завершения ее оформления в специализированном программном обеспечении проходит процедуру согласования в уполномоченном органе с использованием специализированного программного обеспечения.</w:t>
      </w:r>
    </w:p>
    <w:p>
      <w:pPr>
        <w:pStyle w:val="0"/>
        <w:spacing w:before="240" w:line-rule="auto"/>
        <w:ind w:firstLine="540"/>
        <w:jc w:val="both"/>
      </w:pPr>
      <w:r>
        <w:rPr>
          <w:sz w:val="24"/>
        </w:rPr>
        <w:t xml:space="preserve">10. После завершения процедуры согласования, предусмотренной пунктом 9 настоящего Порядка, лицензия в форме электронного документа в течение одного рабочего дня направляется с использованием специализированного программного обеспечения для подписания руководителю уполномоченного органа либо лицу исполняющему его обязанности.</w:t>
      </w:r>
    </w:p>
    <w:bookmarkStart w:id="281" w:name="P281"/>
    <w:bookmarkEnd w:id="281"/>
    <w:p>
      <w:pPr>
        <w:pStyle w:val="0"/>
        <w:spacing w:before="240" w:line-rule="auto"/>
        <w:ind w:firstLine="540"/>
        <w:jc w:val="both"/>
      </w:pPr>
      <w:r>
        <w:rPr>
          <w:sz w:val="24"/>
        </w:rPr>
        <w:t xml:space="preserve">11. Руководитель уполномоченного органа либо лицо, исполняющее его обязанности, в течение трех рабочих дней подписывает лицензию в форме электронного документа усиленной квалифицированной электронной подписью в соответствии с требованиями Федерального </w:t>
      </w:r>
      <w:r>
        <w:rPr>
          <w:sz w:val="24"/>
        </w:rPr>
        <w:t xml:space="preserve">закона</w:t>
      </w:r>
      <w:r>
        <w:rPr>
          <w:sz w:val="24"/>
        </w:rPr>
        <w:t xml:space="preserve"> от 6 апреля 2011 года N 63-ФЗ "Об электронной подписи".</w:t>
      </w:r>
    </w:p>
    <w:p>
      <w:pPr>
        <w:pStyle w:val="0"/>
        <w:spacing w:before="240" w:line-rule="auto"/>
        <w:ind w:firstLine="540"/>
        <w:jc w:val="both"/>
      </w:pPr>
      <w:r>
        <w:rPr>
          <w:sz w:val="24"/>
        </w:rPr>
        <w:t xml:space="preserve">12. Лицензия в форме электронного документа, подписанная в соответствии с пунктом 11 настоящего Порядка, в течение одного рабочего дня с даты подписания направляется с использованием специализированного программного обеспечения для государственной регистрации, осуществляемой посредством внесения записи в государственной реестр.</w:t>
      </w:r>
    </w:p>
    <w:p>
      <w:pPr>
        <w:pStyle w:val="0"/>
        <w:spacing w:before="240" w:line-rule="auto"/>
        <w:ind w:firstLine="540"/>
        <w:jc w:val="both"/>
      </w:pPr>
      <w:r>
        <w:rPr>
          <w:sz w:val="24"/>
        </w:rPr>
        <w:t xml:space="preserve">13. Формирование государственного регистрационного номера лицензии осуществляется в государственном реестре в автоматическом режиме. Сформированный государственный регистрационный номер (далее - регистрационный номер) проставляется на оформленной лицензии. Регистрационный номер состоит из серии, номера и типа лицензии.</w:t>
      </w:r>
    </w:p>
    <w:p>
      <w:pPr>
        <w:pStyle w:val="0"/>
        <w:spacing w:before="240" w:line-rule="auto"/>
        <w:ind w:firstLine="540"/>
        <w:jc w:val="both"/>
      </w:pPr>
      <w:r>
        <w:rPr>
          <w:sz w:val="24"/>
        </w:rPr>
        <w:t xml:space="preserve">14. Серия регистрационного номера представляет собой аббревиатуру "ТОМ".</w:t>
      </w:r>
    </w:p>
    <w:p>
      <w:pPr>
        <w:pStyle w:val="0"/>
        <w:spacing w:before="240" w:line-rule="auto"/>
        <w:ind w:firstLine="540"/>
        <w:jc w:val="both"/>
      </w:pPr>
      <w:r>
        <w:rPr>
          <w:sz w:val="24"/>
        </w:rPr>
        <w:t xml:space="preserve">15. Номер лицензии представляет собой шестизначное число, обозначающее порядковый номер лицензии при ее регистрации в соответствии с требованиями настоящего Порядка.</w:t>
      </w:r>
    </w:p>
    <w:p>
      <w:pPr>
        <w:pStyle w:val="0"/>
        <w:spacing w:before="240" w:line-rule="auto"/>
        <w:ind w:firstLine="540"/>
        <w:jc w:val="both"/>
      </w:pPr>
      <w:r>
        <w:rPr>
          <w:sz w:val="24"/>
        </w:rPr>
        <w:t xml:space="preserve">16. Тип лицензии определяется двумя буквами.</w:t>
      </w:r>
    </w:p>
    <w:p>
      <w:pPr>
        <w:pStyle w:val="0"/>
        <w:spacing w:before="240" w:line-rule="auto"/>
        <w:ind w:firstLine="540"/>
        <w:jc w:val="both"/>
      </w:pPr>
      <w:r>
        <w:rPr>
          <w:sz w:val="24"/>
        </w:rPr>
        <w:t xml:space="preserve">Первая буква проставляется с учетом вида полезного ископаемого, подземных вод или иного ресурса недр:</w:t>
      </w:r>
    </w:p>
    <w:p>
      <w:pPr>
        <w:pStyle w:val="0"/>
        <w:spacing w:before="240" w:line-rule="auto"/>
        <w:ind w:firstLine="540"/>
        <w:jc w:val="both"/>
      </w:pPr>
      <w:r>
        <w:rPr>
          <w:sz w:val="24"/>
        </w:rPr>
        <w:t xml:space="preserve">1) Т - твердые полезные ископаемые;</w:t>
      </w:r>
    </w:p>
    <w:p>
      <w:pPr>
        <w:pStyle w:val="0"/>
        <w:spacing w:before="240" w:line-rule="auto"/>
        <w:ind w:firstLine="540"/>
        <w:jc w:val="both"/>
      </w:pPr>
      <w:r>
        <w:rPr>
          <w:sz w:val="24"/>
        </w:rPr>
        <w:t xml:space="preserve">2) В - подземные воды (за исключением подземных минеральных вод);</w:t>
      </w:r>
    </w:p>
    <w:p>
      <w:pPr>
        <w:pStyle w:val="0"/>
        <w:spacing w:before="240" w:line-rule="auto"/>
        <w:ind w:firstLine="540"/>
        <w:jc w:val="both"/>
      </w:pPr>
      <w:r>
        <w:rPr>
          <w:sz w:val="24"/>
        </w:rPr>
        <w:t xml:space="preserve">3) П - подземное пространство, используемое для строительства и эксплуатации подземных сооружений местного и регионального значения (за исключением подземных сооружений для захоронения радиоактивных отходов (пунктов захоронения), отходов производства и потребления I - V классов опасности (объектов захоронения отходов).</w:t>
      </w:r>
    </w:p>
    <w:p>
      <w:pPr>
        <w:pStyle w:val="0"/>
        <w:spacing w:before="240" w:line-rule="auto"/>
        <w:ind w:firstLine="540"/>
        <w:jc w:val="both"/>
      </w:pPr>
      <w:r>
        <w:rPr>
          <w:sz w:val="24"/>
        </w:rPr>
        <w:t xml:space="preserve">17. Вторая буква типа лицензии проставляется с учетом вида пользования недрами:</w:t>
      </w:r>
    </w:p>
    <w:p>
      <w:pPr>
        <w:pStyle w:val="0"/>
        <w:spacing w:before="240" w:line-rule="auto"/>
        <w:ind w:firstLine="540"/>
        <w:jc w:val="both"/>
      </w:pPr>
      <w:r>
        <w:rPr>
          <w:sz w:val="24"/>
        </w:rPr>
        <w:t xml:space="preserve">1) П - геологическое изучение, включающее поиски и оценку месторождений общераспространенных полезных ископаемых и подземных вод, а также геологическое изучение и оценка пригодности участков недр местного значения для строительства и эксплуатации подземных сооружений местного и регионального значения, не связанных с добычей полезных ископаемых;</w:t>
      </w:r>
    </w:p>
    <w:p>
      <w:pPr>
        <w:pStyle w:val="0"/>
        <w:spacing w:before="240" w:line-rule="auto"/>
        <w:ind w:firstLine="540"/>
        <w:jc w:val="both"/>
      </w:pPr>
      <w:r>
        <w:rPr>
          <w:sz w:val="24"/>
        </w:rPr>
        <w:t xml:space="preserve">2) Э - разведка и добыча общераспространенных полезных ископаемых и подземных вод, в том числе использование отходов добычи полезных ископаемых и связанных с ней перерабатывающих производств, строительство и эксплуатация подземных сооружений местного и регионального значения, не связанных с добычей полезных ископаемых;</w:t>
      </w:r>
    </w:p>
    <w:p>
      <w:pPr>
        <w:pStyle w:val="0"/>
        <w:spacing w:before="240" w:line-rule="auto"/>
        <w:ind w:firstLine="540"/>
        <w:jc w:val="both"/>
      </w:pPr>
      <w:r>
        <w:rPr>
          <w:sz w:val="24"/>
        </w:rPr>
        <w:t xml:space="preserve">3) Р - геологическое изучение, разведка и добыча общераспространенных полезных ископаемых и подземных вод, осуществляемые по совмещенной лицензии, геологическое изучение и оценка пригодности участков недр местного значения для строительства и эксплуатации подземных сооружений местного и регионального значения, не связанных с добычей полезных ископаемых, строительство и эксплуатация подземных сооружений местного и регионального значения, не связанных с добычей полезных ископаемых, осуществляемые по совмещенной лицензии.</w:t>
      </w:r>
    </w:p>
    <w:p>
      <w:pPr>
        <w:pStyle w:val="0"/>
        <w:spacing w:before="240" w:line-rule="auto"/>
        <w:ind w:firstLine="540"/>
        <w:jc w:val="both"/>
      </w:pPr>
      <w:r>
        <w:rPr>
          <w:sz w:val="24"/>
        </w:rPr>
        <w:t xml:space="preserve">18. Дата государственной регистрации лицензии определяется в автоматическом режиме как день внесения записи о государственной регистрации лицензии в государственный реестр и проставляется на оформленной лицензии.</w:t>
      </w:r>
    </w:p>
    <w:p>
      <w:pPr>
        <w:pStyle w:val="0"/>
        <w:spacing w:before="240" w:line-rule="auto"/>
        <w:ind w:firstLine="540"/>
        <w:jc w:val="both"/>
      </w:pPr>
      <w:r>
        <w:rPr>
          <w:sz w:val="24"/>
        </w:rPr>
        <w:t xml:space="preserve">19. Информация о зарегистрированной в государственном реестре лицензии подлежит хранению в государственном реестре.</w:t>
      </w:r>
    </w:p>
    <w:p>
      <w:pPr>
        <w:pStyle w:val="0"/>
        <w:spacing w:before="240" w:line-rule="auto"/>
        <w:ind w:firstLine="540"/>
        <w:jc w:val="both"/>
      </w:pPr>
      <w:r>
        <w:rPr>
          <w:sz w:val="24"/>
        </w:rPr>
        <w:t xml:space="preserve">20. Зарегистрированная в государственном реестре лицензия в форме электронного документа, подписанного в соответствии с </w:t>
      </w:r>
      <w:hyperlink w:history="0" w:anchor="P281" w:tooltip="11. Руководитель уполномоченного органа либо лицо, исполняющее его обязанности, в течение трех рабочих дней подписывает лицензию в форме электронного документа усиленной квалифицированной электронной подписью в соответствии с требованиями Федерального закона от 6 апреля 2011 года N 63-ФЗ &quot;Об электронной подписи&quot;.">
        <w:r>
          <w:rPr>
            <w:sz w:val="24"/>
            <w:color w:val="0000ff"/>
          </w:rPr>
          <w:t xml:space="preserve">пунктом 11</w:t>
        </w:r>
      </w:hyperlink>
      <w:r>
        <w:rPr>
          <w:sz w:val="24"/>
        </w:rPr>
        <w:t xml:space="preserve"> настоящего Порядка, в течение трех рабочих дней с даты государственной регистрации направляется пользователю недр на адрес его электронной почты, указанный в заявке на получение права пользования участком недр местного значения, и размещается на Портале недропользователей и геологических организаций "Личный кабинет недропользователя" в информационно-телекоммуникационной сети "Интернет" (далее - Личный кабинет недропользователя), а также в специализированном программном обеспечении.</w:t>
      </w:r>
    </w:p>
    <w:p>
      <w:pPr>
        <w:pStyle w:val="0"/>
        <w:spacing w:before="240" w:line-rule="auto"/>
        <w:ind w:firstLine="540"/>
        <w:jc w:val="both"/>
      </w:pPr>
      <w:r>
        <w:rPr>
          <w:sz w:val="24"/>
        </w:rPr>
        <w:t xml:space="preserve">21. Пользователь недр вправе получить лицензию на бумажном носителе на основании соответствующего обращения.</w:t>
      </w:r>
    </w:p>
    <w:p>
      <w:pPr>
        <w:pStyle w:val="0"/>
        <w:spacing w:before="240" w:line-rule="auto"/>
        <w:ind w:firstLine="540"/>
        <w:jc w:val="both"/>
      </w:pPr>
      <w:r>
        <w:rPr>
          <w:sz w:val="24"/>
        </w:rPr>
        <w:t xml:space="preserve">Экземпляр лицензии на бумажном носителе заверяется руководителем уполномоченного органа либо лицом, исполняющим его обязанности.</w:t>
      </w:r>
    </w:p>
    <w:p>
      <w:pPr>
        <w:pStyle w:val="0"/>
        <w:spacing w:before="240" w:line-rule="auto"/>
        <w:ind w:firstLine="540"/>
        <w:jc w:val="both"/>
      </w:pPr>
      <w:r>
        <w:rPr>
          <w:sz w:val="24"/>
        </w:rPr>
        <w:t xml:space="preserve">22. Уполномоченный орган вручает нарочно уполномоченному представителю пользователя недр либо направляет по почте заказным письмом с уведомлением о вручении экземпляр лицензии или приложения к лицензии на бумажном носителе в течение 10 рабочих дней с даты поступления обращения пользователя недр, предусмотренного пунктом 21 настоящего Порядка, но не ранее 10 рабочих дней с даты государственной регистрации лицензии.</w:t>
      </w:r>
    </w:p>
    <w:p>
      <w:pPr>
        <w:pStyle w:val="0"/>
        <w:spacing w:before="240" w:line-rule="auto"/>
        <w:ind w:firstLine="540"/>
        <w:jc w:val="both"/>
      </w:pPr>
      <w:r>
        <w:rPr>
          <w:sz w:val="24"/>
        </w:rPr>
        <w:t xml:space="preserve">23. Лицензия, оформленная и выданная до вступления в силу настоящего Порядка на бумажном носителе, по обращению пользователя недр, заполненному в свободной форме и направленному в уполномоченный орган, может быть оформлена в электронном виде в соответствии с настоящим Порядком.</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3</w:t>
      </w:r>
    </w:p>
    <w:p>
      <w:pPr>
        <w:pStyle w:val="0"/>
        <w:jc w:val="both"/>
      </w:pPr>
      <w:r>
        <w:rPr>
          <w:sz w:val="24"/>
        </w:rPr>
      </w:r>
    </w:p>
    <w:p>
      <w:pPr>
        <w:pStyle w:val="0"/>
        <w:jc w:val="right"/>
      </w:pPr>
      <w:r>
        <w:rPr>
          <w:sz w:val="24"/>
        </w:rPr>
        <w:t xml:space="preserve">Утвержден</w:t>
      </w:r>
    </w:p>
    <w:p>
      <w:pPr>
        <w:pStyle w:val="0"/>
        <w:jc w:val="right"/>
      </w:pPr>
      <w:r>
        <w:rPr>
          <w:sz w:val="24"/>
        </w:rPr>
        <w:t xml:space="preserve">приказом</w:t>
      </w:r>
    </w:p>
    <w:p>
      <w:pPr>
        <w:pStyle w:val="0"/>
        <w:jc w:val="right"/>
      </w:pPr>
      <w:r>
        <w:rPr>
          <w:sz w:val="24"/>
        </w:rPr>
        <w:t xml:space="preserve">Департамента природных ресурсов и охраны</w:t>
      </w:r>
    </w:p>
    <w:p>
      <w:pPr>
        <w:pStyle w:val="0"/>
        <w:jc w:val="right"/>
      </w:pPr>
      <w:r>
        <w:rPr>
          <w:sz w:val="24"/>
        </w:rPr>
        <w:t xml:space="preserve">окружающей среды Томской области</w:t>
      </w:r>
    </w:p>
    <w:p>
      <w:pPr>
        <w:pStyle w:val="0"/>
        <w:jc w:val="right"/>
      </w:pPr>
      <w:r>
        <w:rPr>
          <w:sz w:val="24"/>
        </w:rPr>
        <w:t xml:space="preserve">от 02.12.2024 N 181</w:t>
      </w:r>
    </w:p>
    <w:p>
      <w:pPr>
        <w:pStyle w:val="0"/>
        <w:jc w:val="both"/>
      </w:pPr>
      <w:r>
        <w:rPr>
          <w:sz w:val="24"/>
        </w:rPr>
      </w:r>
    </w:p>
    <w:bookmarkStart w:id="315" w:name="P315"/>
    <w:bookmarkEnd w:id="315"/>
    <w:p>
      <w:pPr>
        <w:pStyle w:val="2"/>
        <w:jc w:val="center"/>
      </w:pPr>
      <w:r>
        <w:rPr>
          <w:sz w:val="24"/>
        </w:rPr>
        <w:t xml:space="preserve">ПОРЯДОК</w:t>
      </w:r>
    </w:p>
    <w:p>
      <w:pPr>
        <w:pStyle w:val="2"/>
        <w:jc w:val="center"/>
      </w:pPr>
      <w:r>
        <w:rPr>
          <w:sz w:val="24"/>
        </w:rPr>
        <w:t xml:space="preserve">ПЕРЕОФОРМЛЕНИЯ ЛИЦЕНЗИЙ НА ПОЛЬЗОВАНИЕ НЕДРАМИ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природных ресурсов и охраны окружающей среды</w:t>
            </w:r>
          </w:p>
          <w:p>
            <w:pPr>
              <w:pStyle w:val="0"/>
              <w:jc w:val="center"/>
            </w:pPr>
            <w:r>
              <w:rPr>
                <w:sz w:val="24"/>
                <w:color w:val="392c69"/>
              </w:rPr>
              <w:t xml:space="preserve">Томской области от 05.03.2025 </w:t>
            </w:r>
            <w:r>
              <w:rPr>
                <w:sz w:val="24"/>
                <w:color w:val="392c69"/>
              </w:rPr>
              <w:t xml:space="preserve">N 87</w:t>
            </w:r>
            <w:r>
              <w:rPr>
                <w:sz w:val="24"/>
                <w:color w:val="392c69"/>
              </w:rPr>
              <w:t xml:space="preserve">, от 17.02.2026 </w:t>
            </w:r>
            <w:r>
              <w:rPr>
                <w:sz w:val="24"/>
                <w:color w:val="392c69"/>
              </w:rPr>
              <w:t xml:space="preserve">N 59</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bookmarkStart w:id="321" w:name="P321"/>
    <w:bookmarkEnd w:id="321"/>
    <w:p>
      <w:pPr>
        <w:pStyle w:val="0"/>
        <w:ind w:firstLine="540"/>
        <w:jc w:val="both"/>
      </w:pPr>
      <w:r>
        <w:rPr>
          <w:sz w:val="24"/>
        </w:rPr>
        <w:t xml:space="preserve">1. Переоформление лицензии на пользование недрами (далее - лицензия) осуществляется в следующих случаях:</w:t>
      </w:r>
    </w:p>
    <w:bookmarkStart w:id="322" w:name="P322"/>
    <w:bookmarkEnd w:id="322"/>
    <w:p>
      <w:pPr>
        <w:pStyle w:val="0"/>
        <w:spacing w:before="240" w:line-rule="auto"/>
        <w:ind w:firstLine="540"/>
        <w:jc w:val="both"/>
      </w:pPr>
      <w:r>
        <w:rPr>
          <w:sz w:val="24"/>
        </w:rPr>
        <w:t xml:space="preserve">1) реорганизация юридического лица - пользователя недр в форме преобразования;</w:t>
      </w:r>
    </w:p>
    <w:p>
      <w:pPr>
        <w:pStyle w:val="0"/>
        <w:spacing w:before="240" w:line-rule="auto"/>
        <w:ind w:firstLine="540"/>
        <w:jc w:val="both"/>
      </w:pPr>
      <w:r>
        <w:rPr>
          <w:sz w:val="24"/>
        </w:rPr>
        <w:t xml:space="preserve">2) реорганизация юридического лица - пользователя недр в форме присоединения к другому юридическому лицу при условии, что другое юридическое лицо будет отвечать требованиям, предъявляемым к пользователям недр;</w:t>
      </w:r>
    </w:p>
    <w:bookmarkStart w:id="324" w:name="P324"/>
    <w:bookmarkEnd w:id="324"/>
    <w:p>
      <w:pPr>
        <w:pStyle w:val="0"/>
        <w:spacing w:before="240" w:line-rule="auto"/>
        <w:ind w:firstLine="540"/>
        <w:jc w:val="both"/>
      </w:pPr>
      <w:r>
        <w:rPr>
          <w:sz w:val="24"/>
        </w:rPr>
        <w:t xml:space="preserve">3) реорганизация юридического лица - пользователя недр в форме слияния с другим юридическим лицом при условии, что вновь возникшее юридическое лицо будет отвечать требованиям, предъявляемым к пользователям недр;</w:t>
      </w:r>
    </w:p>
    <w:p>
      <w:pPr>
        <w:pStyle w:val="0"/>
        <w:spacing w:before="240" w:line-rule="auto"/>
        <w:ind w:firstLine="540"/>
        <w:jc w:val="both"/>
      </w:pPr>
      <w:r>
        <w:rPr>
          <w:sz w:val="24"/>
        </w:rPr>
        <w:t xml:space="preserve">4) реорганизация юридического лица - пользователя недр в форме разделения, если к вновь возникшему юридическому лицу в соответствии с передаточным актом переходит право пользования участком недр местного значения, предоставленное прежнему пользователю недр, и такое юридическое лицо будет отвечать требованиям, предъявляемым к пользователям недр;</w:t>
      </w:r>
    </w:p>
    <w:p>
      <w:pPr>
        <w:pStyle w:val="0"/>
        <w:spacing w:before="240" w:line-rule="auto"/>
        <w:ind w:firstLine="540"/>
        <w:jc w:val="both"/>
      </w:pPr>
      <w:r>
        <w:rPr>
          <w:sz w:val="24"/>
        </w:rPr>
        <w:t xml:space="preserve">5) реорганизация юридического лица - пользователя недр в форме выделения из его состава другого юридического лица, если к выделенному юридическому лицу в соответствии с передаточным актом переходит право пользования участком недр местного значения, предоставленное прежнему пользователю недр, и такое юридическое лицо будет отвечать требованиям, предъявляемым к пользователям недр;</w:t>
      </w:r>
    </w:p>
    <w:p>
      <w:pPr>
        <w:pStyle w:val="0"/>
        <w:spacing w:before="240" w:line-rule="auto"/>
        <w:ind w:firstLine="540"/>
        <w:jc w:val="both"/>
      </w:pPr>
      <w:r>
        <w:rPr>
          <w:sz w:val="24"/>
        </w:rPr>
        <w:t xml:space="preserve">6) создание юридическим лицом - пользователем недр нового юридического лица для продолжения деятельности на предоставленном предыдущему пользователю недр участке недр местного значения при условии, что новое юридическое лицо возникло в соответствии с законодательством Российской Федерации и ему передано имущество, необходимое для осуществления деятельности, указанной в лицензии, в том числе из состава имущества объектов обустройства в границах участка недр местного значения, и доля прежнего юридического лица - пользователя недр в уставном капитале нового юридического лица на дату перехода права пользования участком недр местного значения составляет не менее половины уставного капитала нового юридического лица;</w:t>
      </w:r>
    </w:p>
    <w:p>
      <w:pPr>
        <w:pStyle w:val="0"/>
        <w:spacing w:before="240" w:line-rule="auto"/>
        <w:ind w:firstLine="540"/>
        <w:jc w:val="both"/>
      </w:pPr>
      <w:r>
        <w:rPr>
          <w:sz w:val="24"/>
        </w:rPr>
        <w:t xml:space="preserve">7) передача права пользования участком недр местного значения юридическим лицом - пользователем недр, являющимся основным обществом, юридическому лицу, являющемуся его дочерним обществом, передача права пользования участком недр местного значения юридическим лицом - пользователем недр, являющимся дочерним обществом, юридическому лицу, являющемуся его основным обществом, если юридическое лицо, которому передается право пользования недрами, возникло в соответствии с законодательством Российской Федерации, отвечает требованиям, предъявляемым к пользователю недр законодательством Российской Федерации, и такому юридическому лицу передано имущество, необходимое для осуществления деятельности, указанной в лицензии на пользование недрами, в том числе из состава имущества объектов обустройства в границах участка недр местного значения, а также передача права пользования участком недр местного значения юридическим лицом - пользователем недр, являющимся дочерним обществом основного общества, юридическому лицу, являющемуся дочерним обществом того же основного общества, по его указанию при соблюдении указанных условий;</w:t>
      </w:r>
    </w:p>
    <w:bookmarkStart w:id="329" w:name="P329"/>
    <w:bookmarkEnd w:id="329"/>
    <w:p>
      <w:pPr>
        <w:pStyle w:val="0"/>
        <w:spacing w:before="240" w:line-rule="auto"/>
        <w:ind w:firstLine="540"/>
        <w:jc w:val="both"/>
      </w:pPr>
      <w:r>
        <w:rPr>
          <w:sz w:val="24"/>
        </w:rPr>
        <w:t xml:space="preserve">8) приобретение субъектом предпринимательской деятельности в порядке, предусмотренном Федеральным </w:t>
      </w:r>
      <w:r>
        <w:rPr>
          <w:sz w:val="24"/>
        </w:rPr>
        <w:t xml:space="preserve">законом</w:t>
      </w:r>
      <w:r>
        <w:rPr>
          <w:sz w:val="24"/>
        </w:rPr>
        <w:t xml:space="preserve"> от 26 октября 2002 года N 127-ФЗ "О несостоятельности (банкротстве)", имущества (имущественного комплекса) пользователя недр, признанного несостоятельным (банкротом), при условии, что приобретатель имущества является юридическим лицом, возникшим в соответствии с законодательством Российской Федерации, и отвечает требованиям, предъявляемым к пользователям недр;</w:t>
      </w:r>
    </w:p>
    <w:bookmarkStart w:id="330" w:name="P330"/>
    <w:bookmarkEnd w:id="330"/>
    <w:p>
      <w:pPr>
        <w:pStyle w:val="0"/>
        <w:spacing w:before="240" w:line-rule="auto"/>
        <w:ind w:firstLine="540"/>
        <w:jc w:val="both"/>
      </w:pPr>
      <w:r>
        <w:rPr>
          <w:sz w:val="24"/>
        </w:rPr>
        <w:t xml:space="preserve">9) заключение концессионного соглашения, договора аренды или иного договора в отношении централизованных систем горячего водоснабжения, холодного водоснабжения и (или) водоотведения, отдельных объектов таких систем, предусмотренных Федеральным </w:t>
      </w:r>
      <w:r>
        <w:rPr>
          <w:sz w:val="24"/>
        </w:rPr>
        <w:t xml:space="preserve">законом</w:t>
      </w:r>
      <w:r>
        <w:rPr>
          <w:sz w:val="24"/>
        </w:rPr>
        <w:t xml:space="preserve"> от 7 декабря 2011 года N 416-ФЗ "О водоснабжении и водоотведении".</w:t>
      </w:r>
    </w:p>
    <w:p>
      <w:pPr>
        <w:pStyle w:val="0"/>
        <w:spacing w:before="240" w:line-rule="auto"/>
        <w:ind w:firstLine="540"/>
        <w:jc w:val="both"/>
      </w:pPr>
      <w:r>
        <w:rPr>
          <w:sz w:val="24"/>
        </w:rPr>
        <w:t xml:space="preserve">В соответствии с </w:t>
      </w:r>
      <w:r>
        <w:rPr>
          <w:sz w:val="24"/>
        </w:rPr>
        <w:t xml:space="preserve">частью пятнадцатой статьи 12.1</w:t>
      </w:r>
      <w:r>
        <w:rPr>
          <w:sz w:val="24"/>
        </w:rPr>
        <w:t xml:space="preserve"> Закона Российской Федерации "О недрах" заявка на переоформление лицензии (далее - заявка на переоформление) подается не позднее шести месяцев до окончания срока действия лицензии.</w:t>
      </w:r>
    </w:p>
    <w:p>
      <w:pPr>
        <w:pStyle w:val="0"/>
        <w:spacing w:before="240" w:line-rule="auto"/>
        <w:ind w:firstLine="540"/>
        <w:jc w:val="both"/>
      </w:pPr>
      <w:r>
        <w:rPr>
          <w:sz w:val="24"/>
        </w:rPr>
        <w:t xml:space="preserve">В соответствии с </w:t>
      </w:r>
      <w:r>
        <w:rPr>
          <w:sz w:val="24"/>
        </w:rPr>
        <w:t xml:space="preserve">частью шестнадцатой статьи 12.1</w:t>
      </w:r>
      <w:r>
        <w:rPr>
          <w:sz w:val="24"/>
        </w:rPr>
        <w:t xml:space="preserve"> Закона Российской Федерации "О недрах" при переоформлении лицензии условия пользования участком недр местного значения, установленные прежней лицензией, пересмотру не подлежат.</w:t>
      </w:r>
    </w:p>
    <w:p>
      <w:pPr>
        <w:pStyle w:val="0"/>
        <w:spacing w:before="240" w:line-rule="auto"/>
        <w:ind w:firstLine="540"/>
        <w:jc w:val="both"/>
      </w:pPr>
      <w:r>
        <w:rPr>
          <w:sz w:val="24"/>
        </w:rPr>
        <w:t xml:space="preserve">Допускается пользование участком недр местного значения в соответствии с лицензией, в отношении которой представлено заявление на переоформление, в период рассмотрения указанного заявления.</w:t>
      </w:r>
    </w:p>
    <w:bookmarkStart w:id="334" w:name="P334"/>
    <w:bookmarkEnd w:id="334"/>
    <w:p>
      <w:pPr>
        <w:pStyle w:val="0"/>
        <w:spacing w:before="240" w:line-rule="auto"/>
        <w:ind w:firstLine="540"/>
        <w:jc w:val="both"/>
      </w:pPr>
      <w:r>
        <w:rPr>
          <w:sz w:val="24"/>
        </w:rPr>
        <w:t xml:space="preserve">2. Для переоформления лицензии лицо, претендующее на переоформление лицензии (далее - заявитель), представляет в адрес уполномоченного органа заявку на переоформление с приложением документов, указанных в </w:t>
      </w:r>
      <w:hyperlink w:history="0" w:anchor="P346" w:tooltip="4. К заявке на переоформление прилагаются следующие документы и сведения:">
        <w:r>
          <w:rPr>
            <w:sz w:val="24"/>
            <w:color w:val="0000ff"/>
          </w:rPr>
          <w:t xml:space="preserve">пунктах 4</w:t>
        </w:r>
      </w:hyperlink>
      <w:r>
        <w:rPr>
          <w:sz w:val="24"/>
        </w:rPr>
        <w:t xml:space="preserve">, </w:t>
      </w:r>
      <w:hyperlink w:history="0" w:anchor="P354" w:tooltip="5. К заявке на переоформление помимо документов и сведений, предусмотренных пунктом 4 настоящего Порядка, прилагаются следующие документы и сведения в зависимости от конкретного основания переоформления лицензии:">
        <w:r>
          <w:rPr>
            <w:sz w:val="24"/>
            <w:color w:val="0000ff"/>
          </w:rPr>
          <w:t xml:space="preserve">5</w:t>
        </w:r>
      </w:hyperlink>
      <w:r>
        <w:rPr>
          <w:sz w:val="24"/>
        </w:rPr>
        <w:t xml:space="preserve"> настоящего Порядка.</w:t>
      </w:r>
    </w:p>
    <w:p>
      <w:pPr>
        <w:pStyle w:val="0"/>
        <w:jc w:val="both"/>
      </w:pPr>
      <w:r>
        <w:rPr>
          <w:sz w:val="24"/>
        </w:rPr>
        <w:t xml:space="preserve">(в ред. </w:t>
      </w:r>
      <w:r>
        <w:rPr>
          <w:sz w:val="24"/>
        </w:rPr>
        <w:t xml:space="preserve">приказа</w:t>
      </w:r>
      <w:r>
        <w:rPr>
          <w:sz w:val="24"/>
        </w:rPr>
        <w:t xml:space="preserve"> Департамента природных ресурсов и охраны окружающей среды Томской области от 05.03.2025 N 87)</w:t>
      </w:r>
    </w:p>
    <w:bookmarkStart w:id="336" w:name="P336"/>
    <w:bookmarkEnd w:id="336"/>
    <w:p>
      <w:pPr>
        <w:pStyle w:val="0"/>
        <w:spacing w:before="240" w:line-rule="auto"/>
        <w:ind w:firstLine="540"/>
        <w:jc w:val="both"/>
      </w:pPr>
      <w:r>
        <w:rPr>
          <w:sz w:val="24"/>
        </w:rPr>
        <w:t xml:space="preserve">3. Заявка оформляется в произвольной форме, подписывается уполномоченным лицом заявителя, заверяется печатью заявителя (при наличии) и должна содержать:</w:t>
      </w:r>
    </w:p>
    <w:p>
      <w:pPr>
        <w:pStyle w:val="0"/>
        <w:spacing w:before="240" w:line-rule="auto"/>
        <w:ind w:firstLine="540"/>
        <w:jc w:val="both"/>
      </w:pPr>
      <w:r>
        <w:rPr>
          <w:sz w:val="24"/>
        </w:rPr>
        <w:t xml:space="preserve">1) полное официальное наименование заявителя, для индивидуального предпринимателя - фамилия, имя, отчество (при наличии);</w:t>
      </w:r>
    </w:p>
    <w:p>
      <w:pPr>
        <w:pStyle w:val="0"/>
        <w:spacing w:before="240" w:line-rule="auto"/>
        <w:ind w:firstLine="540"/>
        <w:jc w:val="both"/>
      </w:pPr>
      <w:r>
        <w:rPr>
          <w:sz w:val="24"/>
        </w:rPr>
        <w:t xml:space="preserve">2) юридический адрес заявителя;</w:t>
      </w:r>
    </w:p>
    <w:p>
      <w:pPr>
        <w:pStyle w:val="0"/>
        <w:spacing w:before="240" w:line-rule="auto"/>
        <w:ind w:firstLine="540"/>
        <w:jc w:val="both"/>
      </w:pPr>
      <w:r>
        <w:rPr>
          <w:sz w:val="24"/>
        </w:rPr>
        <w:t xml:space="preserve">3) адрес электронной почты пользователя недр (при наличии);</w:t>
      </w:r>
    </w:p>
    <w:p>
      <w:pPr>
        <w:pStyle w:val="0"/>
        <w:spacing w:before="240" w:line-rule="auto"/>
        <w:ind w:firstLine="540"/>
        <w:jc w:val="both"/>
      </w:pPr>
      <w:r>
        <w:rPr>
          <w:sz w:val="24"/>
        </w:rPr>
        <w:t xml:space="preserve">4) основной государственный регистрационный номер заявителя;</w:t>
      </w:r>
    </w:p>
    <w:p>
      <w:pPr>
        <w:pStyle w:val="0"/>
        <w:spacing w:before="240" w:line-rule="auto"/>
        <w:ind w:firstLine="540"/>
        <w:jc w:val="both"/>
      </w:pPr>
      <w:r>
        <w:rPr>
          <w:sz w:val="24"/>
        </w:rPr>
        <w:t xml:space="preserve">5) идентификационный номер налогоплательщика;</w:t>
      </w:r>
    </w:p>
    <w:p>
      <w:pPr>
        <w:pStyle w:val="0"/>
        <w:spacing w:before="240" w:line-rule="auto"/>
        <w:ind w:firstLine="540"/>
        <w:jc w:val="both"/>
      </w:pPr>
      <w:r>
        <w:rPr>
          <w:sz w:val="24"/>
        </w:rPr>
        <w:t xml:space="preserve">6) просьбу о переоформлении лицензии с указанием вида, номера, даты государственной регистрации переоформляемой лицензии, наименования участка недр местного значения, целевого назначения работ на участке недр местного значения;</w:t>
      </w:r>
    </w:p>
    <w:p>
      <w:pPr>
        <w:pStyle w:val="0"/>
        <w:spacing w:before="240" w:line-rule="auto"/>
        <w:ind w:firstLine="540"/>
        <w:jc w:val="both"/>
      </w:pPr>
      <w:r>
        <w:rPr>
          <w:sz w:val="24"/>
        </w:rPr>
        <w:t xml:space="preserve">7) основание переоформления лицензии, предусмотренное </w:t>
      </w:r>
      <w:hyperlink w:history="0" w:anchor="P321" w:tooltip="1. Переоформление лицензии на пользование недрами (далее - лицензия) осуществляется в следующих случаях:">
        <w:r>
          <w:rPr>
            <w:sz w:val="24"/>
            <w:color w:val="0000ff"/>
          </w:rPr>
          <w:t xml:space="preserve">пунктом 1</w:t>
        </w:r>
      </w:hyperlink>
      <w:r>
        <w:rPr>
          <w:sz w:val="24"/>
        </w:rPr>
        <w:t xml:space="preserve"> настоящего Порядка;</w:t>
      </w:r>
    </w:p>
    <w:p>
      <w:pPr>
        <w:pStyle w:val="0"/>
        <w:spacing w:before="240" w:line-rule="auto"/>
        <w:ind w:firstLine="540"/>
        <w:jc w:val="both"/>
      </w:pPr>
      <w:r>
        <w:rPr>
          <w:sz w:val="24"/>
        </w:rPr>
        <w:t xml:space="preserve">8) согласие заявителя принять в полном объеме на себя выполнение условий пользования недрами, предусмотренных переоформляемой лицензией, в том числе не исполненных в установленном порядке;</w:t>
      </w:r>
    </w:p>
    <w:p>
      <w:pPr>
        <w:pStyle w:val="0"/>
        <w:spacing w:before="240" w:line-rule="auto"/>
        <w:ind w:firstLine="540"/>
        <w:jc w:val="both"/>
      </w:pPr>
      <w:r>
        <w:rPr>
          <w:sz w:val="24"/>
        </w:rPr>
        <w:t xml:space="preserve">9) перечень прилагаемых документов и сведений.</w:t>
      </w:r>
    </w:p>
    <w:bookmarkStart w:id="346" w:name="P346"/>
    <w:bookmarkEnd w:id="346"/>
    <w:p>
      <w:pPr>
        <w:pStyle w:val="0"/>
        <w:spacing w:before="240" w:line-rule="auto"/>
        <w:ind w:firstLine="540"/>
        <w:jc w:val="both"/>
      </w:pPr>
      <w:r>
        <w:rPr>
          <w:sz w:val="24"/>
        </w:rPr>
        <w:t xml:space="preserve">4. К заявке на переоформление прилагаются следующие документы и сведения:</w:t>
      </w:r>
    </w:p>
    <w:p>
      <w:pPr>
        <w:pStyle w:val="0"/>
        <w:spacing w:before="240" w:line-rule="auto"/>
        <w:ind w:firstLine="540"/>
        <w:jc w:val="both"/>
      </w:pPr>
      <w:r>
        <w:rPr>
          <w:sz w:val="24"/>
        </w:rPr>
        <w:t xml:space="preserve">1) документ, подтверждающий полномочия лица на осуществление действий от имени заявителя;</w:t>
      </w:r>
    </w:p>
    <w:p>
      <w:pPr>
        <w:pStyle w:val="0"/>
        <w:jc w:val="both"/>
      </w:pPr>
      <w:r>
        <w:rPr>
          <w:sz w:val="24"/>
        </w:rPr>
        <w:t xml:space="preserve">(в ред. </w:t>
      </w:r>
      <w:r>
        <w:rPr>
          <w:sz w:val="24"/>
        </w:rPr>
        <w:t xml:space="preserve">приказа</w:t>
      </w:r>
      <w:r>
        <w:rPr>
          <w:sz w:val="24"/>
        </w:rPr>
        <w:t xml:space="preserve"> Департамента природных ресурсов и охраны окружающей среды Томской области от 05.03.2025 N 87)</w:t>
      </w:r>
    </w:p>
    <w:p>
      <w:pPr>
        <w:pStyle w:val="0"/>
        <w:spacing w:before="240" w:line-rule="auto"/>
        <w:ind w:firstLine="540"/>
        <w:jc w:val="both"/>
      </w:pPr>
      <w:r>
        <w:rPr>
          <w:sz w:val="24"/>
        </w:rPr>
        <w:t xml:space="preserve">2) заверенные в установленном порядке копии учредительных документов юридического лица;</w:t>
      </w:r>
    </w:p>
    <w:p>
      <w:pPr>
        <w:pStyle w:val="0"/>
        <w:spacing w:before="240" w:line-rule="auto"/>
        <w:ind w:firstLine="540"/>
        <w:jc w:val="both"/>
      </w:pPr>
      <w:r>
        <w:rPr>
          <w:sz w:val="24"/>
        </w:rPr>
        <w:t xml:space="preserve">3) документ, подтверждающий согласие пользователя недр на переоформление лицензии на заявителя с указанием основания ее переоформления (если на момент подачи заявки на переоформление пользователь недр сохраняет статус юридического лица), за исключением переоформления лицензий по основаниям, предусмотренным </w:t>
      </w:r>
      <w:hyperlink w:history="0" w:anchor="P322" w:tooltip="1) реорганизация юридического лица - пользователя недр в форме преобразования;">
        <w:r>
          <w:rPr>
            <w:sz w:val="24"/>
            <w:color w:val="0000ff"/>
          </w:rPr>
          <w:t xml:space="preserve">подпунктами 1</w:t>
        </w:r>
      </w:hyperlink>
      <w:r>
        <w:rPr>
          <w:sz w:val="24"/>
        </w:rPr>
        <w:t xml:space="preserve"> - </w:t>
      </w:r>
      <w:hyperlink w:history="0" w:anchor="P324" w:tooltip="3) реорганизация юридического лица - пользователя недр в форме слияния с другим юридическим лицом при условии, что вновь возникшее юридическое лицо будет отвечать требованиям, предъявляемым к пользователям недр;">
        <w:r>
          <w:rPr>
            <w:sz w:val="24"/>
            <w:color w:val="0000ff"/>
          </w:rPr>
          <w:t xml:space="preserve">3</w:t>
        </w:r>
      </w:hyperlink>
      <w:r>
        <w:rPr>
          <w:sz w:val="24"/>
        </w:rPr>
        <w:t xml:space="preserve">, </w:t>
      </w:r>
      <w:hyperlink w:history="0" w:anchor="P329" w:tooltip="8) приобретение субъектом предпринимательской деятельности в порядке, предусмотренном Федеральным законом от 26 октября 2002 года N 127-ФЗ &quot;О несостоятельности (банкротстве)&quot;, имущества (имущественного комплекса) пользователя недр, признанного несостоятельным (банкротом), при условии, что приобретатель имущества является юридическим лицом, возникшим в соответствии с законодательством Российской Федерации, и отвечает требованиям, предъявляемым к пользователям недр;">
        <w:r>
          <w:rPr>
            <w:sz w:val="24"/>
            <w:color w:val="0000ff"/>
          </w:rPr>
          <w:t xml:space="preserve">8</w:t>
        </w:r>
      </w:hyperlink>
      <w:r>
        <w:rPr>
          <w:sz w:val="24"/>
        </w:rPr>
        <w:t xml:space="preserve">, </w:t>
      </w:r>
      <w:hyperlink w:history="0" w:anchor="P330" w:tooltip="9) заключение концессионного соглашения, договора аренды или иного договора в отношении централизованных систем горячего водоснабжения, холодного водоснабжения и (или) водоотведения, отдельных объектов таких систем, предусмотренных Федеральным законом от 7 декабря 2011 года N 416-ФЗ &quot;О водоснабжении и водоотведении&quot;.">
        <w:r>
          <w:rPr>
            <w:sz w:val="24"/>
            <w:color w:val="0000ff"/>
          </w:rPr>
          <w:t xml:space="preserve">9 пункта 1</w:t>
        </w:r>
      </w:hyperlink>
      <w:r>
        <w:rPr>
          <w:sz w:val="24"/>
        </w:rPr>
        <w:t xml:space="preserve"> настоящего Порядка;</w:t>
      </w:r>
    </w:p>
    <w:p>
      <w:pPr>
        <w:pStyle w:val="0"/>
        <w:jc w:val="both"/>
      </w:pPr>
      <w:r>
        <w:rPr>
          <w:sz w:val="24"/>
        </w:rPr>
        <w:t xml:space="preserve">(пп. 3 в ред. </w:t>
      </w:r>
      <w:r>
        <w:rPr>
          <w:sz w:val="24"/>
        </w:rPr>
        <w:t xml:space="preserve">приказа</w:t>
      </w:r>
      <w:r>
        <w:rPr>
          <w:sz w:val="24"/>
        </w:rPr>
        <w:t xml:space="preserve"> Департамента природных ресурсов и охраны окружающей среды Томской области от 05.03.2025 N 87)</w:t>
      </w:r>
    </w:p>
    <w:p>
      <w:pPr>
        <w:pStyle w:val="0"/>
        <w:spacing w:before="240" w:line-rule="auto"/>
        <w:ind w:firstLine="540"/>
        <w:jc w:val="both"/>
      </w:pPr>
      <w:r>
        <w:rPr>
          <w:sz w:val="24"/>
        </w:rPr>
        <w:t xml:space="preserve">4) выписка из реестра акционеров (для заявителей - акционерных обществ);</w:t>
      </w:r>
    </w:p>
    <w:p>
      <w:pPr>
        <w:pStyle w:val="0"/>
        <w:spacing w:before="240" w:line-rule="auto"/>
        <w:ind w:firstLine="540"/>
        <w:jc w:val="both"/>
      </w:pPr>
      <w:r>
        <w:rPr>
          <w:sz w:val="24"/>
        </w:rPr>
        <w:t xml:space="preserve">5) исключен. - </w:t>
      </w:r>
      <w:r>
        <w:rPr>
          <w:sz w:val="24"/>
        </w:rPr>
        <w:t xml:space="preserve">Приказ</w:t>
      </w:r>
      <w:r>
        <w:rPr>
          <w:sz w:val="24"/>
        </w:rPr>
        <w:t xml:space="preserve"> Департамента природных ресурсов и охраны окружающей среды Томской области от 05.03.2025 N 87.</w:t>
      </w:r>
    </w:p>
    <w:bookmarkStart w:id="354" w:name="P354"/>
    <w:bookmarkEnd w:id="354"/>
    <w:p>
      <w:pPr>
        <w:pStyle w:val="0"/>
        <w:spacing w:before="240" w:line-rule="auto"/>
        <w:ind w:firstLine="540"/>
        <w:jc w:val="both"/>
      </w:pPr>
      <w:r>
        <w:rPr>
          <w:sz w:val="24"/>
        </w:rPr>
        <w:t xml:space="preserve">5. К заявке на переоформление помимо документов и сведений, предусмотренных </w:t>
      </w:r>
      <w:hyperlink w:history="0" w:anchor="P346" w:tooltip="4. К заявке на переоформление прилагаются следующие документы и сведения:">
        <w:r>
          <w:rPr>
            <w:sz w:val="24"/>
            <w:color w:val="0000ff"/>
          </w:rPr>
          <w:t xml:space="preserve">пунктом 4</w:t>
        </w:r>
      </w:hyperlink>
      <w:r>
        <w:rPr>
          <w:sz w:val="24"/>
        </w:rPr>
        <w:t xml:space="preserve"> настоящего Порядка, прилагаются следующие документы и сведения в зависимости от конкретного основания переоформления лицензии:</w:t>
      </w:r>
    </w:p>
    <w:p>
      <w:pPr>
        <w:pStyle w:val="0"/>
        <w:spacing w:before="240" w:line-rule="auto"/>
        <w:ind w:firstLine="540"/>
        <w:jc w:val="both"/>
      </w:pPr>
      <w:r>
        <w:rPr>
          <w:sz w:val="24"/>
        </w:rPr>
        <w:t xml:space="preserve">1) при реорганизации юридического лица - пользователя недр путем присоединения к нему другого юридического лица или слияния его с другим юридическим лицом или прекращении деятельности юридического лица - пользователя недр вследствие его присоединения к другому юридическому лицу в соответствии с законодательством Российской Федерации заявитель представляет данные о соответствии заявителя требованиям, предъявляемым к пользователям недр, а также о наличии необходимых финансовых и технических средств для безопасного проведения работ, связанных с пользованием участка недр местного значения, и о наличии квалифицированных специалистов;</w:t>
      </w:r>
    </w:p>
    <w:p>
      <w:pPr>
        <w:pStyle w:val="0"/>
        <w:spacing w:before="240" w:line-rule="auto"/>
        <w:ind w:firstLine="540"/>
        <w:jc w:val="both"/>
      </w:pPr>
      <w:r>
        <w:rPr>
          <w:sz w:val="24"/>
        </w:rPr>
        <w:t xml:space="preserve">2) при реорганизации юридического лица - пользователя недр путем его разделения или выделения из него другого юридического лица в соответствии с законодательством Российской Федерации, если вновь созданное юридическое лицо намерено продолжать деятельность в соответствии с лицензией, предоставленной прежнему пользователю недр:</w:t>
      </w:r>
    </w:p>
    <w:p>
      <w:pPr>
        <w:pStyle w:val="0"/>
        <w:spacing w:before="240" w:line-rule="auto"/>
        <w:ind w:firstLine="540"/>
        <w:jc w:val="both"/>
      </w:pPr>
      <w:r>
        <w:rPr>
          <w:sz w:val="24"/>
        </w:rPr>
        <w:t xml:space="preserve">передаточный акт (оригинал или заверенная в установленном порядке копия), в котором должно быть отражено правопреемство лица, претендующего на получение лицензии на соответствующий участок недр местного значения;</w:t>
      </w:r>
    </w:p>
    <w:p>
      <w:pPr>
        <w:pStyle w:val="0"/>
        <w:spacing w:before="240" w:line-rule="auto"/>
        <w:ind w:firstLine="540"/>
        <w:jc w:val="both"/>
      </w:pPr>
      <w:r>
        <w:rPr>
          <w:sz w:val="24"/>
        </w:rPr>
        <w:t xml:space="preserve">данные о соответствии заявителя требованиям, предъявляемым к пользователям недр, а также о наличии необходимых финансовых и технических средств для безопасного проведения работ, связанных с пользованием участком недр местного значения, и о наличии квалифицированных специалистов;</w:t>
      </w:r>
    </w:p>
    <w:p>
      <w:pPr>
        <w:pStyle w:val="0"/>
        <w:spacing w:before="240" w:line-rule="auto"/>
        <w:ind w:firstLine="540"/>
        <w:jc w:val="both"/>
      </w:pPr>
      <w:r>
        <w:rPr>
          <w:sz w:val="24"/>
        </w:rPr>
        <w:t xml:space="preserve">3) если юридическое лицо - пользователь недр выступает учредителем нового юридического лица, созданного для продолжения деятельности на предоставленном участке недр местного значения в соответствии с лицензией:</w:t>
      </w:r>
    </w:p>
    <w:p>
      <w:pPr>
        <w:pStyle w:val="0"/>
        <w:spacing w:before="240" w:line-rule="auto"/>
        <w:ind w:firstLine="540"/>
        <w:jc w:val="both"/>
      </w:pPr>
      <w:r>
        <w:rPr>
          <w:sz w:val="24"/>
        </w:rPr>
        <w:t xml:space="preserve">заверенные в установленном порядке копии документов, подтверждающих, что новое юридическое лицо образовано в соответствии с законодательством Российской Федерации и доля прежнего юридического лица - пользователя недр составляет не менее половины уставного капитала заявителя на момент перехода права пользования участком недр местного значения;</w:t>
      </w:r>
    </w:p>
    <w:p>
      <w:pPr>
        <w:pStyle w:val="0"/>
        <w:spacing w:before="240" w:line-rule="auto"/>
        <w:ind w:firstLine="540"/>
        <w:jc w:val="both"/>
      </w:pPr>
      <w:r>
        <w:rPr>
          <w:sz w:val="24"/>
        </w:rPr>
        <w:t xml:space="preserve">данные о том, что заявителю передано имущество, необходимое для осуществления деятельности, указанной в лицензии, в том числе из состава имущества объектов обустройства в границах лицензионного участка, и имеются необходимые лицензии на осуществление видов деятельности, связанных с пользованием участком недр местного значения (на производство маркшейдерских работ);</w:t>
      </w:r>
    </w:p>
    <w:p>
      <w:pPr>
        <w:pStyle w:val="0"/>
        <w:spacing w:before="240" w:line-rule="auto"/>
        <w:ind w:firstLine="540"/>
        <w:jc w:val="both"/>
      </w:pPr>
      <w:r>
        <w:rPr>
          <w:sz w:val="24"/>
        </w:rPr>
        <w:t xml:space="preserve">данные о соответствии заявителя требованиям, предъявляемым к пользователям недр, а также о наличии необходимых финансовых и технических средств для безопасного проведения работ, связанных с пользованием участком недр местного значения, и о наличии квалифицированных специалистов;</w:t>
      </w:r>
    </w:p>
    <w:p>
      <w:pPr>
        <w:pStyle w:val="0"/>
        <w:spacing w:before="240" w:line-rule="auto"/>
        <w:ind w:firstLine="540"/>
        <w:jc w:val="both"/>
      </w:pPr>
      <w:r>
        <w:rPr>
          <w:sz w:val="24"/>
        </w:rPr>
        <w:t xml:space="preserve">4) в случае передачи права пользования участком недр местного значения юридическим лицом - пользователем недр, являющимся основным обществом, юридическому лицу, являющемуся его дочерним обществом, передачи права пользования участком недр местного значения юридическим лицом - пользователем недр, являющимся дочерним обществом, юридическому лицу, являющемуся его основным обществом, заявитель представляет документы, подтверждающие статус основного и дочернего обществ (копии учредительных документов основного и дочернего обществ, выписка из реестра акционеров, копии договора между хозяйственными обществами или иных документов, подтверждающих возможность основного общества определять решения, принимаемые дочерним обществом, в соответствии с гражданским законодательством Российской Федерации);</w:t>
      </w:r>
    </w:p>
    <w:p>
      <w:pPr>
        <w:pStyle w:val="0"/>
        <w:spacing w:before="240" w:line-rule="auto"/>
        <w:ind w:firstLine="540"/>
        <w:jc w:val="both"/>
      </w:pPr>
      <w:r>
        <w:rPr>
          <w:sz w:val="24"/>
        </w:rPr>
        <w:t xml:space="preserve">5) в случае передачи права пользования участком недр местного значения юридическим лицом - пользователем недр, являющимся дочерним обществом основного общества, юридическому лицу, являющемуся дочерним обществом того же основного общества, заявитель представляет документы, подтверждающие статус основного и дочерних обществ (копии учредительных документов основного и дочерних обществ, выписка из реестра акционеров, копии договора между хозяйственными обществами или иных документов, подтверждающих возможность основного общества определять решения, принимаемые дочерними обществами, в соответствии с гражданским законодательством Российской Федерации), и письменное указание основного общества на переоформление лицензии.</w:t>
      </w:r>
    </w:p>
    <w:p>
      <w:pPr>
        <w:pStyle w:val="0"/>
        <w:spacing w:before="240" w:line-rule="auto"/>
        <w:ind w:firstLine="540"/>
        <w:jc w:val="both"/>
      </w:pPr>
      <w:r>
        <w:rPr>
          <w:sz w:val="24"/>
        </w:rPr>
        <w:t xml:space="preserve">Также должны быть представлены данные о соответствии заявителя требованиям, предъявляемым к пользователям недр, о наличии у него необходимых финансовых и технических средств для безопасного проведения работ, связанных с пользованием участком недр местного значения, и о наличии квалифицированных специалистов, а также данные о том, что заявителю передано имущество, необходимое для осуществления деятельности, указанной в лицензии, в том числе из состава имущества объектов обустройства в границах лицензионного участка;</w:t>
      </w:r>
    </w:p>
    <w:p>
      <w:pPr>
        <w:pStyle w:val="0"/>
        <w:spacing w:before="240" w:line-rule="auto"/>
        <w:ind w:firstLine="540"/>
        <w:jc w:val="both"/>
      </w:pPr>
      <w:r>
        <w:rPr>
          <w:sz w:val="24"/>
        </w:rPr>
        <w:t xml:space="preserve">6) при приобретении субъектом предпринимательской деятельности в порядке, предусмотренном Федеральным </w:t>
      </w:r>
      <w:r>
        <w:rPr>
          <w:sz w:val="24"/>
        </w:rPr>
        <w:t xml:space="preserve">законом</w:t>
      </w:r>
      <w:r>
        <w:rPr>
          <w:sz w:val="24"/>
        </w:rPr>
        <w:t xml:space="preserve"> от 26 октября 2002 года N 127-ФЗ "О несостоятельности (банкротстве)", имущества (имущественного комплекса) пользователя недр, признанного несостоятельным (банкротом):</w:t>
      </w:r>
    </w:p>
    <w:p>
      <w:pPr>
        <w:pStyle w:val="0"/>
        <w:spacing w:before="240" w:line-rule="auto"/>
        <w:ind w:firstLine="540"/>
        <w:jc w:val="both"/>
      </w:pPr>
      <w:r>
        <w:rPr>
          <w:sz w:val="24"/>
        </w:rPr>
        <w:t xml:space="preserve">согласие пользователя недр по переоформляемой лицензии на ее переоформление, подписанное конкурсным управляющим, утвержденным в деле о банкротстве юридического лица - пользователя недр по переоформляемой лицензии, признанного несостоятельным (банкротом);</w:t>
      </w:r>
    </w:p>
    <w:p>
      <w:pPr>
        <w:pStyle w:val="0"/>
        <w:spacing w:before="240" w:line-rule="auto"/>
        <w:ind w:firstLine="540"/>
        <w:jc w:val="both"/>
      </w:pPr>
      <w:r>
        <w:rPr>
          <w:sz w:val="24"/>
        </w:rPr>
        <w:t xml:space="preserve">копия решения общего собрания кредиторов или комитета кредиторов пользователя недр по переоформляемой лицензии, признанного несостоятельным (банкротом), о согласии на ее переоформление;</w:t>
      </w:r>
    </w:p>
    <w:p>
      <w:pPr>
        <w:pStyle w:val="0"/>
        <w:spacing w:before="240" w:line-rule="auto"/>
        <w:ind w:firstLine="540"/>
        <w:jc w:val="both"/>
      </w:pPr>
      <w:r>
        <w:rPr>
          <w:sz w:val="24"/>
        </w:rPr>
        <w:t xml:space="preserve">реквизиты вступившего в силу решения суда о признании пользователя недр по переоформляемой лицензии несостоятельным (банкротом) и об открытии конкурсного производства;</w:t>
      </w:r>
    </w:p>
    <w:p>
      <w:pPr>
        <w:pStyle w:val="0"/>
        <w:spacing w:before="240" w:line-rule="auto"/>
        <w:ind w:firstLine="540"/>
        <w:jc w:val="both"/>
      </w:pPr>
      <w:r>
        <w:rPr>
          <w:sz w:val="24"/>
        </w:rPr>
        <w:t xml:space="preserve">копия определения суда об утверждении конкурсного управляющего, финансового управляющего, а также сведения о конкурсном управляющем, финансовом управляющем, утвержденном в деле о банкротстве пользователя недр по переоформляемой лицензии, признанного несостоятельным (банкротом);</w:t>
      </w:r>
    </w:p>
    <w:p>
      <w:pPr>
        <w:pStyle w:val="0"/>
        <w:spacing w:before="240" w:line-rule="auto"/>
        <w:ind w:firstLine="540"/>
        <w:jc w:val="both"/>
      </w:pPr>
      <w:r>
        <w:rPr>
          <w:sz w:val="24"/>
        </w:rPr>
        <w:t xml:space="preserve">данные о том, что приобретатель имущества является юридическим лицом, возникшим в соответствии с законодательством Российской Федерации, и отвечает требованиям, предъявляемым к пользователям недр (документы, содержащие данные о финансовых возможностях заявителя, квалифицированных специалистах и технических средствах, необходимых для эффективного и безопасного проведения работ на участке недр местного значения);</w:t>
      </w:r>
    </w:p>
    <w:p>
      <w:pPr>
        <w:pStyle w:val="0"/>
        <w:spacing w:before="240" w:line-rule="auto"/>
        <w:ind w:firstLine="540"/>
        <w:jc w:val="both"/>
      </w:pPr>
      <w:r>
        <w:rPr>
          <w:sz w:val="24"/>
        </w:rPr>
        <w:t xml:space="preserve">документы, подтверждающие, что в отношении пользователя недр проводится процедура банкротства, в том числе копия решения суда о начале процедуры банкротства пользователя недр;</w:t>
      </w:r>
    </w:p>
    <w:p>
      <w:pPr>
        <w:pStyle w:val="0"/>
        <w:spacing w:before="240" w:line-rule="auto"/>
        <w:ind w:firstLine="540"/>
        <w:jc w:val="both"/>
      </w:pPr>
      <w:r>
        <w:rPr>
          <w:sz w:val="24"/>
        </w:rPr>
        <w:t xml:space="preserve">документы (оригиналы или их заверенная в установленном порядке копия), подтверждающие приобретение имущества (имущественного комплекса) предприятия-банкрота, являющегося пользователем недр, и то, что это имущество связано с пользованием соответствующим участком недр местного значения;</w:t>
      </w:r>
    </w:p>
    <w:p>
      <w:pPr>
        <w:pStyle w:val="0"/>
        <w:spacing w:before="240" w:line-rule="auto"/>
        <w:ind w:firstLine="540"/>
        <w:jc w:val="both"/>
      </w:pPr>
      <w:r>
        <w:rPr>
          <w:sz w:val="24"/>
        </w:rPr>
        <w:t xml:space="preserve">копия акта приема-передачи геологической информации о недрах по участку недр местного значения, предоставленному в пользование по переоформляемой лицензии, обладателем которой является пользователь недр по переоформляемой лицензии, от пользователя недр по переоформляемой лицензии к заявителю;</w:t>
      </w:r>
    </w:p>
    <w:p>
      <w:pPr>
        <w:pStyle w:val="0"/>
        <w:spacing w:before="240" w:line-rule="auto"/>
        <w:ind w:firstLine="540"/>
        <w:jc w:val="both"/>
      </w:pPr>
      <w:r>
        <w:rPr>
          <w:sz w:val="24"/>
        </w:rPr>
        <w:t xml:space="preserve">копия акта приема-передачи проектной документации на осуществление геологического изучения недр, разведки месторождений полезных ископаемых, предусмотренной </w:t>
      </w:r>
      <w:r>
        <w:rPr>
          <w:sz w:val="24"/>
        </w:rPr>
        <w:t xml:space="preserve">статьей 36.1</w:t>
      </w:r>
      <w:r>
        <w:rPr>
          <w:sz w:val="24"/>
        </w:rPr>
        <w:t xml:space="preserve"> Закона Российской Федерации "О недрах" (при наличии), технического проекта разработки месторождений полезных ископаемых;</w:t>
      </w:r>
    </w:p>
    <w:p>
      <w:pPr>
        <w:pStyle w:val="0"/>
        <w:spacing w:before="240" w:line-rule="auto"/>
        <w:ind w:firstLine="540"/>
        <w:jc w:val="both"/>
      </w:pPr>
      <w:r>
        <w:rPr>
          <w:sz w:val="24"/>
        </w:rPr>
        <w:t xml:space="preserve">7) при заключении концессионного соглашения, договора аренды или иного договора в отношении централизованных систем горячего водоснабжения, холодного водоснабжения и (или) водоотведения, отдельных объектов таких систем, предусмотренных Федеральным </w:t>
      </w:r>
      <w:r>
        <w:rPr>
          <w:sz w:val="24"/>
        </w:rPr>
        <w:t xml:space="preserve">законом</w:t>
      </w:r>
      <w:r>
        <w:rPr>
          <w:sz w:val="24"/>
        </w:rPr>
        <w:t xml:space="preserve"> от 7 декабря 2011 года N 416-ФЗ "О водоснабжении и водоотведении":</w:t>
      </w:r>
    </w:p>
    <w:p>
      <w:pPr>
        <w:pStyle w:val="0"/>
        <w:spacing w:before="240" w:line-rule="auto"/>
        <w:ind w:firstLine="540"/>
        <w:jc w:val="both"/>
      </w:pPr>
      <w:r>
        <w:rPr>
          <w:sz w:val="24"/>
        </w:rPr>
        <w:t xml:space="preserve">копия концессионного соглашения, договора аренды или иных договоров в отношении централизованных систем горячего водоснабжения, холодного водоснабжения и (или) водоотведения, отдельных объектов таких систем, предусмотренных Федеральным </w:t>
      </w:r>
      <w:r>
        <w:rPr>
          <w:sz w:val="24"/>
        </w:rPr>
        <w:t xml:space="preserve">законом</w:t>
      </w:r>
      <w:r>
        <w:rPr>
          <w:sz w:val="24"/>
        </w:rPr>
        <w:t xml:space="preserve"> от 7 декабря 2011 года N 416-ФЗ "О водоснабжении и водоотведении".</w:t>
      </w:r>
    </w:p>
    <w:p>
      <w:pPr>
        <w:pStyle w:val="0"/>
        <w:spacing w:before="240" w:line-rule="auto"/>
        <w:ind w:firstLine="540"/>
        <w:jc w:val="both"/>
      </w:pPr>
      <w:r>
        <w:rPr>
          <w:sz w:val="24"/>
        </w:rPr>
        <w:t xml:space="preserve">6. К согласию пользователя недр по переоформляемой лицензии на ее переоформление прилагается документ, подтверждающий полномочия лица на осуществление действий от имени пользователя недр по переоформляемой лицензии.</w:t>
      </w:r>
    </w:p>
    <w:p>
      <w:pPr>
        <w:pStyle w:val="0"/>
        <w:spacing w:before="240" w:line-rule="auto"/>
        <w:ind w:firstLine="540"/>
        <w:jc w:val="both"/>
      </w:pPr>
      <w:r>
        <w:rPr>
          <w:sz w:val="24"/>
        </w:rPr>
        <w:t xml:space="preserve">7. В составе документов, содержащих данные о финансовых возможностях заявителя, необходимых для эффективного и безопасного проведения работ на участке недр местного значения, представляются:</w:t>
      </w:r>
    </w:p>
    <w:p>
      <w:pPr>
        <w:pStyle w:val="0"/>
        <w:spacing w:before="240" w:line-rule="auto"/>
        <w:ind w:firstLine="540"/>
        <w:jc w:val="both"/>
      </w:pPr>
      <w:r>
        <w:rPr>
          <w:sz w:val="24"/>
        </w:rPr>
        <w:t xml:space="preserve">1) копия годовой бухгалтерской (финансовой) отчетности (с приложением всех обязательных форм) за последний отчетный период, предшествующий дате подачи заявки на переоформление, с отметкой налогового органа о его принятии или с приложением квитанций, подтверждающих прием налоговым органом бухгалтерской (финансовой) отчетности, заверенных в установленном законодательством Российской Федерации порядке;</w:t>
      </w:r>
    </w:p>
    <w:p>
      <w:pPr>
        <w:pStyle w:val="0"/>
        <w:spacing w:before="240" w:line-rule="auto"/>
        <w:ind w:firstLine="540"/>
        <w:jc w:val="both"/>
      </w:pPr>
      <w:r>
        <w:rPr>
          <w:sz w:val="24"/>
        </w:rPr>
        <w:t xml:space="preserve">2) справки из банковских учреждений о движении денежных средств по счетам заявителя в течение месяца, предшествующего месяцу подачи заявки на переоформление, и остатке денежных средств на счетах заявителя; договоры (копии договоров) займа, заключенные на дату подачи заявки на переоформление, с приложением справки из банковских учреждений об остатках денежных средств на счетах заимодавцев в размере, достаточном для исполнения их обязательств по представленным договорам займа, которые не исполнены на момент подачи заявки на переоформление (в случае привлечения финансовых средств по договорам займа);</w:t>
      </w:r>
    </w:p>
    <w:p>
      <w:pPr>
        <w:pStyle w:val="0"/>
        <w:spacing w:before="240" w:line-rule="auto"/>
        <w:ind w:firstLine="540"/>
        <w:jc w:val="both"/>
      </w:pPr>
      <w:r>
        <w:rPr>
          <w:sz w:val="24"/>
        </w:rPr>
        <w:t xml:space="preserve">3) кредитные договоры (копии кредитных договоров), заключенные на дату подачи заявки на переоформление (в случае привлечения финансовых средств по договорам кредита).</w:t>
      </w:r>
    </w:p>
    <w:bookmarkStart w:id="383" w:name="P383"/>
    <w:bookmarkEnd w:id="383"/>
    <w:p>
      <w:pPr>
        <w:pStyle w:val="0"/>
        <w:spacing w:before="240" w:line-rule="auto"/>
        <w:ind w:firstLine="540"/>
        <w:jc w:val="both"/>
      </w:pPr>
      <w:r>
        <w:rPr>
          <w:sz w:val="24"/>
        </w:rPr>
        <w:t xml:space="preserve">8. В составе документов, содержащих данные о квалифицированных специалистах и технических средствах, необходимых для эффективного и безопасного проведения работ на участке недр местного значения, представляются:</w:t>
      </w:r>
    </w:p>
    <w:p>
      <w:pPr>
        <w:pStyle w:val="0"/>
        <w:spacing w:before="240" w:line-rule="auto"/>
        <w:ind w:firstLine="540"/>
        <w:jc w:val="both"/>
      </w:pPr>
      <w:r>
        <w:rPr>
          <w:sz w:val="24"/>
        </w:rPr>
        <w:t xml:space="preserve">1) перечень квалифицированных специалистов, являющихся сотрудниками заявителя, а также квалифицированных специалистов юридических и физических лиц, привлекаемых для осуществления деятельности, связанной с пользованием участком недр местного значения (в случае если осуществление отдельных видов деятельности, связанных с пользованием участком недр местного значения, планируется осуществлять с привлечением юридических или физических лиц), с приложением штатных расписаний заявителя, и (или) юридических лиц, и (или) физических лиц, привлекаемых для осуществления деятельности, связанной с пользованием участком недр местного значения, подтверждающих наличие квалифицированных специалистов, необходимых для эффективного и безопасного осуществления деятельности, связанной с пользованием участком недр местного значения. В перечне указываются фамилия, имя, отчество (при наличии), должность, квалификация каждого специалиста, реквизиты трудового или гражданско-правового договора, заключенного со специалистом, информация о том, является ли специалист сотрудником заявителя или сотрудником юридического лица, привлекаемого для осуществления деятельности, связанной с пользованием участком недр местного значения;</w:t>
      </w:r>
    </w:p>
    <w:p>
      <w:pPr>
        <w:pStyle w:val="0"/>
        <w:spacing w:before="240" w:line-rule="auto"/>
        <w:ind w:firstLine="540"/>
        <w:jc w:val="both"/>
      </w:pPr>
      <w:r>
        <w:rPr>
          <w:sz w:val="24"/>
        </w:rPr>
        <w:t xml:space="preserve">указанные сведения могут быть предоставлены на одного квалифицированного специалиста, в случае его достаточности для эффективного и безопасного осуществления пользования недрами;</w:t>
      </w:r>
    </w:p>
    <w:p>
      <w:pPr>
        <w:pStyle w:val="0"/>
        <w:jc w:val="both"/>
      </w:pPr>
      <w:r>
        <w:rPr>
          <w:sz w:val="24"/>
        </w:rPr>
        <w:t xml:space="preserve">(абзац введен </w:t>
      </w:r>
      <w:r>
        <w:rPr>
          <w:sz w:val="24"/>
        </w:rPr>
        <w:t xml:space="preserve">приказом</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2) перечень технических средств и оборудования заявителя, а также технических средств и оборудования юридических и (или) физических лиц, привлекаемых для осуществления деятельности, связанной с пользованием участком недр местного значения (в случае если осуществление отдельных видов деятельности, связанных с пользованием участком недр местного значения, планируется осуществлять с привлечением юридических или физических лиц), с приложением данных регистра бухгалтерского учета, отражающих информацию по основным средствам заявителя и (или) юридических лиц, привлекаемых для осуществления деятельности, связанной с пользованием участком недр местного значения, подтверждающую наличие технических средств и оборудования, необходимых для эффективного и безопасного осуществления деятельности, связанной с пользованием участком недр местного значения. В перечне технических средств и оборудования указываются наименования технических средств и оборудования, их количество, заводские, инвентарные или регистрационные номера, реквизиты документов, подтверждающих нахождение таких технических средств и оборудования во владении и пользовании заявителя и (или) юридического, физического лица, привлекаемого для осуществления деятельности, связанной с пользованием участком недр местного значения;</w:t>
      </w:r>
    </w:p>
    <w:p>
      <w:pPr>
        <w:pStyle w:val="0"/>
        <w:spacing w:before="240" w:line-rule="auto"/>
        <w:ind w:firstLine="540"/>
        <w:jc w:val="both"/>
      </w:pPr>
      <w:r>
        <w:rPr>
          <w:sz w:val="24"/>
        </w:rPr>
        <w:t xml:space="preserve">указанные сведения могут быть предоставлены на одно техническое средство, в случае его достаточности для эффективного и безопасного осуществления пользования недрами;</w:t>
      </w:r>
    </w:p>
    <w:p>
      <w:pPr>
        <w:pStyle w:val="0"/>
        <w:jc w:val="both"/>
      </w:pPr>
      <w:r>
        <w:rPr>
          <w:sz w:val="24"/>
        </w:rPr>
        <w:t xml:space="preserve">(абзац введен </w:t>
      </w:r>
      <w:r>
        <w:rPr>
          <w:sz w:val="24"/>
        </w:rPr>
        <w:t xml:space="preserve">приказом</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3) копии договоров с юридическими и физическими лицами, привлекаемыми для осуществления деятельности, связанной с пользованием участком недр местного значения (в случае если осуществление отдельных видов деятельности, связанных с пользованием участком недр местного значения, планируется проводить с привлечением юридических и (или) физических лиц);</w:t>
      </w:r>
    </w:p>
    <w:p>
      <w:pPr>
        <w:pStyle w:val="0"/>
        <w:spacing w:before="240" w:line-rule="auto"/>
        <w:ind w:firstLine="540"/>
        <w:jc w:val="both"/>
      </w:pPr>
      <w:r>
        <w:rPr>
          <w:sz w:val="24"/>
        </w:rPr>
        <w:t xml:space="preserve">4) перечень лицензий (разрешений) на осуществление отдельных видов деятельности, необходимых для осуществления деятельности, связанной с пользованием участком недр местного значения в соответствии с планируемой технологией проведения работ, и предусмотренных Федеральным </w:t>
      </w:r>
      <w:r>
        <w:rPr>
          <w:sz w:val="24"/>
        </w:rPr>
        <w:t xml:space="preserve">законом</w:t>
      </w:r>
      <w:r>
        <w:rPr>
          <w:sz w:val="24"/>
        </w:rPr>
        <w:t xml:space="preserve"> от 4 мая 2011 года N 99-ФЗ "О лицензировании отдельных видов деятельности", в отношении заявителя, а также привлеченных им юридических и физических лиц (в случае если осуществление отдельных видов деятельности, связанных с пользованием участком недр местного значения, планируется осуществлять с привлечением юридических и (или) физических лиц).</w:t>
      </w:r>
    </w:p>
    <w:p>
      <w:pPr>
        <w:pStyle w:val="0"/>
        <w:spacing w:before="240" w:line-rule="auto"/>
        <w:ind w:firstLine="540"/>
        <w:jc w:val="both"/>
      </w:pPr>
      <w:r>
        <w:rPr>
          <w:sz w:val="24"/>
        </w:rPr>
        <w:t xml:space="preserve">9. Заявка на переоформление и прилагаемые к ней документы и сведения, предусмотренные </w:t>
      </w:r>
      <w:hyperlink w:history="0" w:anchor="P336" w:tooltip="3. Заявка оформляется в произвольной форме, подписывается уполномоченным лицом заявителя, заверяется печатью заявителя (при наличии) и должна содержать:">
        <w:r>
          <w:rPr>
            <w:sz w:val="24"/>
            <w:color w:val="0000ff"/>
          </w:rPr>
          <w:t xml:space="preserve">пунктами 3</w:t>
        </w:r>
      </w:hyperlink>
      <w:r>
        <w:rPr>
          <w:sz w:val="24"/>
        </w:rPr>
        <w:t xml:space="preserve"> - </w:t>
      </w:r>
      <w:hyperlink w:history="0" w:anchor="P383" w:tooltip="8. В составе документов, содержащих данные о квалифицированных специалистах и технических средствах, необходимых для эффективного и безопасного проведения работ на участке недр местного значения, представляются:">
        <w:r>
          <w:rPr>
            <w:sz w:val="24"/>
            <w:color w:val="0000ff"/>
          </w:rPr>
          <w:t xml:space="preserve">8</w:t>
        </w:r>
      </w:hyperlink>
      <w:r>
        <w:rPr>
          <w:sz w:val="24"/>
        </w:rPr>
        <w:t xml:space="preserve"> настоящего Порядка, представляются в уполномоченный орган способом, указанным в </w:t>
      </w:r>
      <w:r>
        <w:rPr>
          <w:sz w:val="24"/>
        </w:rPr>
        <w:t xml:space="preserve">пункте 13</w:t>
      </w:r>
      <w:r>
        <w:rPr>
          <w:sz w:val="24"/>
        </w:rPr>
        <w:t xml:space="preserve"> административного регламента предоставления Департаментом природных ресурсов и охраны окружающей среды Томской области государственной услуги "Оформление, государственная регистрация и выдача лицензий на пользование участками недр местного значения, переоформление, внесение изменений и дополнений в лицензию на пользование участками недр местного значения, исправление технических ошибок (описки, опечатки, грамматические или арифметические ошибки либо подобные ошибки), допущенных при оформлении или переоформлении лицензий на пользование недрами участков недр местного значения, в том числе в сведениях о границах участков недр местного значения", утвержденного приказом Департамента природных ресурсов и охраны окружающей среды Томской области от 10.01.2025 N 1.</w:t>
      </w:r>
    </w:p>
    <w:p>
      <w:pPr>
        <w:pStyle w:val="0"/>
        <w:jc w:val="both"/>
      </w:pPr>
      <w:r>
        <w:rPr>
          <w:sz w:val="24"/>
        </w:rPr>
        <w:t xml:space="preserve">(п. 9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10. Срок рассмотрения заявки на переоформление не должен превышать 30 календарных дней с даты ее регистрации в уполномоченном органе.</w:t>
      </w:r>
    </w:p>
    <w:p>
      <w:pPr>
        <w:pStyle w:val="0"/>
        <w:spacing w:before="240" w:line-rule="auto"/>
        <w:ind w:firstLine="540"/>
        <w:jc w:val="both"/>
      </w:pPr>
      <w:r>
        <w:rPr>
          <w:sz w:val="24"/>
        </w:rPr>
        <w:t xml:space="preserve">11. После регистрации заявка в срок до 5 рабочих дней проверяется должностным лицом уполномоченного органа на соответствие требованиям и составу, указанным в </w:t>
      </w:r>
      <w:hyperlink w:history="0" w:anchor="P334" w:tooltip="2. Для переоформления лицензии лицо, претендующее на переоформление лицензии (далее - заявитель), представляет в адрес уполномоченного органа заявку на переоформление с приложением документов, указанных в пунктах 4, 5 настоящего Порядка.">
        <w:r>
          <w:rPr>
            <w:sz w:val="24"/>
            <w:color w:val="0000ff"/>
          </w:rPr>
          <w:t xml:space="preserve">пунктах 2</w:t>
        </w:r>
      </w:hyperlink>
      <w:r>
        <w:rPr>
          <w:sz w:val="24"/>
        </w:rPr>
        <w:t xml:space="preserve"> - </w:t>
      </w:r>
      <w:hyperlink w:history="0" w:anchor="P383" w:tooltip="8. В составе документов, содержащих данные о квалифицированных специалистах и технических средствах, необходимых для эффективного и безопасного проведения работ на участке недр местного значения, представляются:">
        <w:r>
          <w:rPr>
            <w:sz w:val="24"/>
            <w:color w:val="0000ff"/>
          </w:rPr>
          <w:t xml:space="preserve">8</w:t>
        </w:r>
      </w:hyperlink>
      <w:r>
        <w:rPr>
          <w:sz w:val="24"/>
        </w:rPr>
        <w:t xml:space="preserve"> настоящего Порядка, и в случае соответствия выносится на рассмотрение комиссии, создаваемой уполномоченным органом (далее - Комиссия), в случае несоответствия возвращается заявителю без рассмотрения с сопроводительным письмом, содержащим сведения о выявленном несоответствии, способом, которым заявка была подана.</w:t>
      </w:r>
    </w:p>
    <w:p>
      <w:pPr>
        <w:pStyle w:val="0"/>
        <w:jc w:val="both"/>
      </w:pPr>
      <w:r>
        <w:rPr>
          <w:sz w:val="24"/>
        </w:rPr>
        <w:t xml:space="preserve">(п. 11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12. По итогам рассмотрения заявки Комиссия принимает решение о переоформлении или об отказе в переоформлении лицензии.</w:t>
      </w:r>
    </w:p>
    <w:p>
      <w:pPr>
        <w:pStyle w:val="0"/>
        <w:spacing w:before="240" w:line-rule="auto"/>
        <w:ind w:firstLine="540"/>
        <w:jc w:val="both"/>
      </w:pPr>
      <w:r>
        <w:rPr>
          <w:sz w:val="24"/>
        </w:rPr>
        <w:t xml:space="preserve">Уполномоченный орган направляет пользователю недр письменное уведомление о принятом решении в течение 10 календарных дней с даты его принятия.</w:t>
      </w:r>
    </w:p>
    <w:p>
      <w:pPr>
        <w:pStyle w:val="0"/>
        <w:spacing w:before="240" w:line-rule="auto"/>
        <w:ind w:firstLine="540"/>
        <w:jc w:val="both"/>
      </w:pPr>
      <w:r>
        <w:rPr>
          <w:sz w:val="24"/>
        </w:rPr>
        <w:t xml:space="preserve">13. Основаниями для отказа заявителю в переоформлении лицензии являются:</w:t>
      </w:r>
    </w:p>
    <w:p>
      <w:pPr>
        <w:pStyle w:val="0"/>
        <w:spacing w:before="240" w:line-rule="auto"/>
        <w:ind w:firstLine="540"/>
        <w:jc w:val="both"/>
      </w:pPr>
      <w:r>
        <w:rPr>
          <w:sz w:val="24"/>
        </w:rPr>
        <w:t xml:space="preserve">1) отсутствие оснований для переоформления лицензии, предусмотренных </w:t>
      </w:r>
      <w:hyperlink w:history="0" w:anchor="P321" w:tooltip="1. Переоформление лицензии на пользование недрами (далее - лицензия) осуществляется в следующих случаях:">
        <w:r>
          <w:rPr>
            <w:sz w:val="24"/>
            <w:color w:val="0000ff"/>
          </w:rPr>
          <w:t xml:space="preserve">пунктом 1</w:t>
        </w:r>
      </w:hyperlink>
      <w:r>
        <w:rPr>
          <w:sz w:val="24"/>
        </w:rPr>
        <w:t xml:space="preserve"> настоящего Порядка;</w:t>
      </w:r>
    </w:p>
    <w:p>
      <w:pPr>
        <w:pStyle w:val="0"/>
        <w:spacing w:before="240" w:line-rule="auto"/>
        <w:ind w:firstLine="540"/>
        <w:jc w:val="both"/>
      </w:pPr>
      <w:r>
        <w:rPr>
          <w:sz w:val="24"/>
        </w:rPr>
        <w:t xml:space="preserve">2) подача заявления с нарушением требований, установленных настоящим Порядком;</w:t>
      </w:r>
    </w:p>
    <w:p>
      <w:pPr>
        <w:pStyle w:val="0"/>
        <w:spacing w:before="240" w:line-rule="auto"/>
        <w:ind w:firstLine="540"/>
        <w:jc w:val="both"/>
      </w:pPr>
      <w:r>
        <w:rPr>
          <w:sz w:val="24"/>
        </w:rPr>
        <w:t xml:space="preserve">3) непредставление заявителем материалов и документов, необходимых в соответствии с настоящим Порядком для принятия решения о переоформлении лицензии;</w:t>
      </w:r>
    </w:p>
    <w:p>
      <w:pPr>
        <w:pStyle w:val="0"/>
        <w:spacing w:before="240" w:line-rule="auto"/>
        <w:ind w:firstLine="540"/>
        <w:jc w:val="both"/>
      </w:pPr>
      <w:r>
        <w:rPr>
          <w:sz w:val="24"/>
        </w:rPr>
        <w:t xml:space="preserve">4) представление документов, содержащих недостоверные сведения;</w:t>
      </w:r>
    </w:p>
    <w:p>
      <w:pPr>
        <w:pStyle w:val="0"/>
        <w:spacing w:before="240" w:line-rule="auto"/>
        <w:ind w:firstLine="540"/>
        <w:jc w:val="both"/>
      </w:pPr>
      <w:r>
        <w:rPr>
          <w:sz w:val="24"/>
        </w:rPr>
        <w:t xml:space="preserve">5) переход права пользования участком недр местного значения не допускается в соответствии с </w:t>
      </w:r>
      <w:r>
        <w:rPr>
          <w:sz w:val="24"/>
        </w:rPr>
        <w:t xml:space="preserve">частью второй статьи 17.1</w:t>
      </w:r>
      <w:r>
        <w:rPr>
          <w:sz w:val="24"/>
        </w:rPr>
        <w:t xml:space="preserve"> Закона Российской Федерации "О недрах";</w:t>
      </w:r>
    </w:p>
    <w:p>
      <w:pPr>
        <w:pStyle w:val="0"/>
        <w:spacing w:before="240" w:line-rule="auto"/>
        <w:ind w:firstLine="540"/>
        <w:jc w:val="both"/>
      </w:pPr>
      <w:r>
        <w:rPr>
          <w:sz w:val="24"/>
        </w:rPr>
        <w:t xml:space="preserve">6) подача заявки на переоформление лицензии с нарушением срока, установленного </w:t>
      </w:r>
      <w:r>
        <w:rPr>
          <w:sz w:val="24"/>
        </w:rPr>
        <w:t xml:space="preserve">частью пятнадцатой статьи 12.1</w:t>
      </w:r>
      <w:r>
        <w:rPr>
          <w:sz w:val="24"/>
        </w:rPr>
        <w:t xml:space="preserve"> Закона Российской Федерации "О недрах".</w:t>
      </w:r>
    </w:p>
    <w:p>
      <w:pPr>
        <w:pStyle w:val="0"/>
        <w:spacing w:before="240" w:line-rule="auto"/>
        <w:ind w:firstLine="540"/>
        <w:jc w:val="both"/>
      </w:pPr>
      <w:r>
        <w:rPr>
          <w:sz w:val="24"/>
        </w:rPr>
        <w:t xml:space="preserve">14. Оформление лицензии в форме электронного документа осуществляется уполномоченным органом после уплаты государственной пошлины за выдачу лицензии, предусмотренной </w:t>
      </w:r>
      <w:r>
        <w:rPr>
          <w:sz w:val="24"/>
        </w:rPr>
        <w:t xml:space="preserve">абзацем третьим подпункта 92 пункта 1 статьи 333.33</w:t>
      </w:r>
      <w:r>
        <w:rPr>
          <w:sz w:val="24"/>
        </w:rPr>
        <w:t xml:space="preserve"> Налогового кодекса Российской Федерации.</w:t>
      </w:r>
    </w:p>
    <w:p>
      <w:pPr>
        <w:pStyle w:val="0"/>
        <w:spacing w:before="240" w:line-rule="auto"/>
        <w:ind w:firstLine="540"/>
        <w:jc w:val="both"/>
      </w:pPr>
      <w:r>
        <w:rPr>
          <w:sz w:val="24"/>
        </w:rPr>
        <w:t xml:space="preserve">Факт уплаты государственной пошлины за переоформление лицензии заявителем проверяется уполномоченным органом посредством использования информации, содержащейся в Государственной информационной системе о государственных и муниципальных платежах.</w:t>
      </w:r>
    </w:p>
    <w:p>
      <w:pPr>
        <w:pStyle w:val="0"/>
        <w:spacing w:before="240" w:line-rule="auto"/>
        <w:ind w:firstLine="540"/>
        <w:jc w:val="both"/>
      </w:pPr>
      <w:r>
        <w:rPr>
          <w:sz w:val="24"/>
        </w:rPr>
        <w:t xml:space="preserve">15. Оформление и государственная регистрация переоформленной лицензии осуществляется в соответствии с Порядком оформления, государственной регистрации и выдачи лицензий на пользование недрами.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4</w:t>
      </w:r>
    </w:p>
    <w:p>
      <w:pPr>
        <w:pStyle w:val="0"/>
        <w:jc w:val="both"/>
      </w:pPr>
      <w:r>
        <w:rPr>
          <w:sz w:val="24"/>
        </w:rPr>
      </w:r>
    </w:p>
    <w:p>
      <w:pPr>
        <w:pStyle w:val="0"/>
        <w:jc w:val="right"/>
      </w:pPr>
      <w:r>
        <w:rPr>
          <w:sz w:val="24"/>
        </w:rPr>
        <w:t xml:space="preserve">Утвержден</w:t>
      </w:r>
    </w:p>
    <w:p>
      <w:pPr>
        <w:pStyle w:val="0"/>
        <w:jc w:val="right"/>
      </w:pPr>
      <w:r>
        <w:rPr>
          <w:sz w:val="24"/>
        </w:rPr>
        <w:t xml:space="preserve">приказом</w:t>
      </w:r>
    </w:p>
    <w:p>
      <w:pPr>
        <w:pStyle w:val="0"/>
        <w:jc w:val="right"/>
      </w:pPr>
      <w:r>
        <w:rPr>
          <w:sz w:val="24"/>
        </w:rPr>
        <w:t xml:space="preserve">Департамента природных ресурсов и охраны</w:t>
      </w:r>
    </w:p>
    <w:p>
      <w:pPr>
        <w:pStyle w:val="0"/>
        <w:jc w:val="right"/>
      </w:pPr>
      <w:r>
        <w:rPr>
          <w:sz w:val="24"/>
        </w:rPr>
        <w:t xml:space="preserve">окружающей среды Томской области</w:t>
      </w:r>
    </w:p>
    <w:p>
      <w:pPr>
        <w:pStyle w:val="0"/>
        <w:jc w:val="right"/>
      </w:pPr>
      <w:r>
        <w:rPr>
          <w:sz w:val="24"/>
        </w:rPr>
        <w:t xml:space="preserve">от 02.12.2024 N 181</w:t>
      </w:r>
    </w:p>
    <w:p>
      <w:pPr>
        <w:pStyle w:val="0"/>
        <w:jc w:val="both"/>
      </w:pPr>
      <w:r>
        <w:rPr>
          <w:sz w:val="24"/>
        </w:rPr>
      </w:r>
    </w:p>
    <w:bookmarkStart w:id="422" w:name="P422"/>
    <w:bookmarkEnd w:id="422"/>
    <w:p>
      <w:pPr>
        <w:pStyle w:val="2"/>
        <w:jc w:val="center"/>
      </w:pPr>
      <w:r>
        <w:rPr>
          <w:sz w:val="24"/>
        </w:rPr>
        <w:t xml:space="preserve">ПОРЯДОК</w:t>
      </w:r>
    </w:p>
    <w:p>
      <w:pPr>
        <w:pStyle w:val="2"/>
        <w:jc w:val="center"/>
      </w:pPr>
      <w:r>
        <w:rPr>
          <w:sz w:val="24"/>
        </w:rPr>
        <w:t xml:space="preserve">ВНЕСЕНИЯ ИЗМЕНЕНИЙ В ЛИЦЕНЗИИ НА ПОЛЬЗОВАНИЕ НЕДРАМИ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природных ресурсов и охраны окружающей среды</w:t>
            </w:r>
          </w:p>
          <w:p>
            <w:pPr>
              <w:pStyle w:val="0"/>
              <w:jc w:val="center"/>
            </w:pPr>
            <w:r>
              <w:rPr>
                <w:sz w:val="24"/>
                <w:color w:val="392c69"/>
              </w:rPr>
              <w:t xml:space="preserve">Томской области от 22.04.2025 </w:t>
            </w:r>
            <w:r>
              <w:rPr>
                <w:sz w:val="24"/>
                <w:color w:val="392c69"/>
              </w:rPr>
              <w:t xml:space="preserve">N 145</w:t>
            </w:r>
            <w:r>
              <w:rPr>
                <w:sz w:val="24"/>
                <w:color w:val="392c69"/>
              </w:rPr>
              <w:t xml:space="preserve">, от 17.02.2026 </w:t>
            </w:r>
            <w:r>
              <w:rPr>
                <w:sz w:val="24"/>
                <w:color w:val="392c69"/>
              </w:rPr>
              <w:t xml:space="preserve">N 59</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bookmarkStart w:id="428" w:name="P428"/>
    <w:bookmarkEnd w:id="428"/>
    <w:p>
      <w:pPr>
        <w:pStyle w:val="0"/>
        <w:ind w:firstLine="540"/>
        <w:jc w:val="both"/>
      </w:pPr>
      <w:r>
        <w:rPr>
          <w:sz w:val="24"/>
        </w:rPr>
        <w:t xml:space="preserve">1. В соответствии с </w:t>
      </w:r>
      <w:r>
        <w:rPr>
          <w:sz w:val="24"/>
        </w:rPr>
        <w:t xml:space="preserve">частью пятой статьи 12.1</w:t>
      </w:r>
      <w:r>
        <w:rPr>
          <w:sz w:val="24"/>
        </w:rPr>
        <w:t xml:space="preserve"> Закона Российской Федерации "О недрах" внесение изменений в лицензии осуществляется по следующим основаниям:</w:t>
      </w:r>
    </w:p>
    <w:bookmarkStart w:id="429" w:name="P429"/>
    <w:bookmarkEnd w:id="429"/>
    <w:p>
      <w:pPr>
        <w:pStyle w:val="0"/>
        <w:spacing w:before="240" w:line-rule="auto"/>
        <w:ind w:firstLine="540"/>
        <w:jc w:val="both"/>
      </w:pPr>
      <w:r>
        <w:rPr>
          <w:sz w:val="24"/>
        </w:rPr>
        <w:t xml:space="preserve">1) возникновение обстоятельств, существенно отличающихся от тех, при которых право пользования участком недр местного значения было предоставлено;</w:t>
      </w:r>
    </w:p>
    <w:bookmarkStart w:id="430" w:name="P430"/>
    <w:bookmarkEnd w:id="430"/>
    <w:p>
      <w:pPr>
        <w:pStyle w:val="0"/>
        <w:spacing w:before="240" w:line-rule="auto"/>
        <w:ind w:firstLine="540"/>
        <w:jc w:val="both"/>
      </w:pPr>
      <w:r>
        <w:rPr>
          <w:sz w:val="24"/>
        </w:rPr>
        <w:t xml:space="preserve">2) необходимость завершения пользователем недр геологического изучения недр, добычи полезных ископаемых и подземных вод, разработки технологий геологического изучения, разведки и добычи трудноизвлекаемых полезных ископаемых или необходимость ликвидации и консервации горных выработок, буровых скважин и иных сооружений, связанных с пользованием участком недр местного значения, при условии отсутствия нарушений условий лицензии данным пользователем недр;</w:t>
      </w:r>
    </w:p>
    <w:bookmarkStart w:id="431" w:name="P431"/>
    <w:bookmarkEnd w:id="431"/>
    <w:p>
      <w:pPr>
        <w:pStyle w:val="0"/>
        <w:spacing w:before="240" w:line-rule="auto"/>
        <w:ind w:firstLine="540"/>
        <w:jc w:val="both"/>
      </w:pPr>
      <w:r>
        <w:rPr>
          <w:sz w:val="24"/>
        </w:rPr>
        <w:t xml:space="preserve">3) изменение границ участка недр местного значения, предоставленного в пользование;</w:t>
      </w:r>
    </w:p>
    <w:bookmarkStart w:id="432" w:name="P432"/>
    <w:bookmarkEnd w:id="432"/>
    <w:p>
      <w:pPr>
        <w:pStyle w:val="0"/>
        <w:spacing w:before="240" w:line-rule="auto"/>
        <w:ind w:firstLine="540"/>
        <w:jc w:val="both"/>
      </w:pPr>
      <w:r>
        <w:rPr>
          <w:sz w:val="24"/>
        </w:rPr>
        <w:t xml:space="preserve">4) установление пользователями недр, указанными в </w:t>
      </w:r>
      <w:r>
        <w:rPr>
          <w:sz w:val="24"/>
        </w:rPr>
        <w:t xml:space="preserve">части восьмой статьи 9</w:t>
      </w:r>
      <w:r>
        <w:rPr>
          <w:sz w:val="24"/>
        </w:rPr>
        <w:t xml:space="preserve"> Закона Российской Федерации "О недрах", наличия не указанных в лицензии попутных полезных ископаемых;</w:t>
      </w:r>
    </w:p>
    <w:bookmarkStart w:id="433" w:name="P433"/>
    <w:bookmarkEnd w:id="433"/>
    <w:p>
      <w:pPr>
        <w:pStyle w:val="0"/>
        <w:spacing w:before="240" w:line-rule="auto"/>
        <w:ind w:firstLine="540"/>
        <w:jc w:val="both"/>
      </w:pPr>
      <w:r>
        <w:rPr>
          <w:sz w:val="24"/>
        </w:rPr>
        <w:t xml:space="preserve">5) исправление технической ошибки, допущенной при оформлении или переоформлении лицензии, в том числе в сведениях о границах участка недр местного значения, предоставленного в пользование;</w:t>
      </w:r>
    </w:p>
    <w:bookmarkStart w:id="434" w:name="P434"/>
    <w:bookmarkEnd w:id="434"/>
    <w:p>
      <w:pPr>
        <w:pStyle w:val="0"/>
        <w:spacing w:before="240" w:line-rule="auto"/>
        <w:ind w:firstLine="540"/>
        <w:jc w:val="both"/>
      </w:pPr>
      <w:r>
        <w:rPr>
          <w:sz w:val="24"/>
        </w:rPr>
        <w:t xml:space="preserve">6) приведение содержания лицензии в соответствие с требованиями </w:t>
      </w:r>
      <w:r>
        <w:rPr>
          <w:sz w:val="24"/>
        </w:rPr>
        <w:t xml:space="preserve">Закона</w:t>
      </w:r>
      <w:r>
        <w:rPr>
          <w:sz w:val="24"/>
        </w:rPr>
        <w:t xml:space="preserve"> Российской Федерации "О недрах" или иных федеральных законов;</w:t>
      </w:r>
    </w:p>
    <w:bookmarkStart w:id="435" w:name="P435"/>
    <w:bookmarkEnd w:id="435"/>
    <w:p>
      <w:pPr>
        <w:pStyle w:val="0"/>
        <w:spacing w:before="240" w:line-rule="auto"/>
        <w:ind w:firstLine="540"/>
        <w:jc w:val="both"/>
      </w:pPr>
      <w:r>
        <w:rPr>
          <w:sz w:val="24"/>
        </w:rPr>
        <w:t xml:space="preserve">7) изменение наименования юридического лица - пользователя недр;</w:t>
      </w:r>
    </w:p>
    <w:bookmarkStart w:id="436" w:name="P436"/>
    <w:bookmarkEnd w:id="436"/>
    <w:p>
      <w:pPr>
        <w:pStyle w:val="0"/>
        <w:spacing w:before="240" w:line-rule="auto"/>
        <w:ind w:firstLine="540"/>
        <w:jc w:val="both"/>
      </w:pPr>
      <w:r>
        <w:rPr>
          <w:sz w:val="24"/>
        </w:rPr>
        <w:t xml:space="preserve">8) включение документов, которые удостоверяют уточненные границы горного отвода (горноотводного акта и графических приложений), в лицензию в качестве ее неотъемлемой составной части.</w:t>
      </w:r>
    </w:p>
    <w:p>
      <w:pPr>
        <w:pStyle w:val="0"/>
        <w:spacing w:before="240" w:line-rule="auto"/>
        <w:ind w:firstLine="540"/>
        <w:jc w:val="both"/>
      </w:pPr>
      <w:r>
        <w:rPr>
          <w:sz w:val="24"/>
        </w:rPr>
        <w:t xml:space="preserve">Внесение изменений в лицензию по основаниям, предусмотренным </w:t>
      </w:r>
      <w:hyperlink w:history="0" w:anchor="P429" w:tooltip="1) возникновение обстоятельств, существенно отличающихся от тех, при которых право пользования участком недр местного значения было предоставлено;">
        <w:r>
          <w:rPr>
            <w:sz w:val="24"/>
            <w:color w:val="0000ff"/>
          </w:rPr>
          <w:t xml:space="preserve">подпунктами 1</w:t>
        </w:r>
      </w:hyperlink>
      <w:r>
        <w:rPr>
          <w:sz w:val="24"/>
        </w:rPr>
        <w:t xml:space="preserve"> - </w:t>
      </w:r>
      <w:hyperlink w:history="0" w:anchor="P432" w:tooltip="4) установление пользователями недр, указанными в части восьмой статьи 9 Закона Российской Федерации &quot;О недрах&quot;, наличия не указанных в лицензии попутных полезных ископаемых;">
        <w:r>
          <w:rPr>
            <w:sz w:val="24"/>
            <w:color w:val="0000ff"/>
          </w:rPr>
          <w:t xml:space="preserve">4</w:t>
        </w:r>
      </w:hyperlink>
      <w:r>
        <w:rPr>
          <w:sz w:val="24"/>
        </w:rPr>
        <w:t xml:space="preserve"> настоящего пункта, осуществляется по инициативе пользователя недр. Внесение изменений в лицензию по основаниям, предусмотренным </w:t>
      </w:r>
      <w:hyperlink w:history="0" w:anchor="P430" w:tooltip="2) необходимость завершения пользователем недр геологического изучения недр, добычи полезных ископаемых и подземных вод, разработки технологий геологического изучения, разведки и добычи трудноизвлекаемых полезных ископаемых или необходимость ликвидации и консервации горных выработок, буровых скважин и иных сооружений, связанных с пользованием участком недр местного значения, при условии отсутствия нарушений условий лицензии данным пользователем недр;">
        <w:r>
          <w:rPr>
            <w:sz w:val="24"/>
            <w:color w:val="0000ff"/>
          </w:rPr>
          <w:t xml:space="preserve">подпунктами 2</w:t>
        </w:r>
      </w:hyperlink>
      <w:r>
        <w:rPr>
          <w:sz w:val="24"/>
        </w:rPr>
        <w:t xml:space="preserve">, </w:t>
      </w:r>
      <w:hyperlink w:history="0" w:anchor="P431" w:tooltip="3) изменение границ участка недр местного значения, предоставленного в пользование;">
        <w:r>
          <w:rPr>
            <w:sz w:val="24"/>
            <w:color w:val="0000ff"/>
          </w:rPr>
          <w:t xml:space="preserve">3</w:t>
        </w:r>
      </w:hyperlink>
      <w:r>
        <w:rPr>
          <w:sz w:val="24"/>
        </w:rPr>
        <w:t xml:space="preserve">, </w:t>
      </w:r>
      <w:hyperlink w:history="0" w:anchor="P433" w:tooltip="5) исправление технической ошибки, допущенной при оформлении или переоформлении лицензии, в том числе в сведениях о границах участка недр местного значения, предоставленного в пользование;">
        <w:r>
          <w:rPr>
            <w:sz w:val="24"/>
            <w:color w:val="0000ff"/>
          </w:rPr>
          <w:t xml:space="preserve">5</w:t>
        </w:r>
      </w:hyperlink>
      <w:r>
        <w:rPr>
          <w:sz w:val="24"/>
        </w:rPr>
        <w:t xml:space="preserve">, </w:t>
      </w:r>
      <w:hyperlink w:history="0" w:anchor="P435" w:tooltip="7) изменение наименования юридического лица - пользователя недр;">
        <w:r>
          <w:rPr>
            <w:sz w:val="24"/>
            <w:color w:val="0000ff"/>
          </w:rPr>
          <w:t xml:space="preserve">7</w:t>
        </w:r>
      </w:hyperlink>
      <w:r>
        <w:rPr>
          <w:sz w:val="24"/>
        </w:rPr>
        <w:t xml:space="preserve"> настоящего пункта, осуществляется по инициативе пользователя недр либо уполномоченного органа, а по основаниям, предусмотренным </w:t>
      </w:r>
      <w:hyperlink w:history="0" w:anchor="P434" w:tooltip="6) приведение содержания лицензии в соответствие с требованиями Закона Российской Федерации &quot;О недрах&quot; или иных федеральных законов;">
        <w:r>
          <w:rPr>
            <w:sz w:val="24"/>
            <w:color w:val="0000ff"/>
          </w:rPr>
          <w:t xml:space="preserve">подпунктами 6</w:t>
        </w:r>
      </w:hyperlink>
      <w:r>
        <w:rPr>
          <w:sz w:val="24"/>
        </w:rPr>
        <w:t xml:space="preserve"> и </w:t>
      </w:r>
      <w:hyperlink w:history="0" w:anchor="P436" w:tooltip="8) включение документов, которые удостоверяют уточненные границы горного отвода (горноотводного акта и графических приложений), в лицензию в качестве ее неотъемлемой составной части.">
        <w:r>
          <w:rPr>
            <w:sz w:val="24"/>
            <w:color w:val="0000ff"/>
          </w:rPr>
          <w:t xml:space="preserve">8</w:t>
        </w:r>
      </w:hyperlink>
      <w:r>
        <w:rPr>
          <w:sz w:val="24"/>
        </w:rPr>
        <w:t xml:space="preserve"> настоящего пункта, - по инициативе уполномоченного органа.</w:t>
      </w:r>
    </w:p>
    <w:p>
      <w:pPr>
        <w:pStyle w:val="0"/>
        <w:spacing w:before="240" w:line-rule="auto"/>
        <w:ind w:firstLine="540"/>
        <w:jc w:val="both"/>
      </w:pPr>
      <w:r>
        <w:rPr>
          <w:sz w:val="24"/>
        </w:rPr>
        <w:t xml:space="preserve">Внесение изменений в лицензию по основаниям, предусмотренным </w:t>
      </w:r>
      <w:hyperlink w:history="0" w:anchor="P429" w:tooltip="1) возникновение обстоятельств, существенно отличающихся от тех, при которых право пользования участком недр местного значения было предоставлено;">
        <w:r>
          <w:rPr>
            <w:sz w:val="24"/>
            <w:color w:val="0000ff"/>
          </w:rPr>
          <w:t xml:space="preserve">подпунктами 1</w:t>
        </w:r>
      </w:hyperlink>
      <w:r>
        <w:rPr>
          <w:sz w:val="24"/>
        </w:rPr>
        <w:t xml:space="preserve"> - </w:t>
      </w:r>
      <w:hyperlink w:history="0" w:anchor="P433" w:tooltip="5) исправление технической ошибки, допущенной при оформлении или переоформлении лицензии, в том числе в сведениях о границах участка недр местного значения, предоставленного в пользование;">
        <w:r>
          <w:rPr>
            <w:sz w:val="24"/>
            <w:color w:val="0000ff"/>
          </w:rPr>
          <w:t xml:space="preserve">5</w:t>
        </w:r>
      </w:hyperlink>
      <w:r>
        <w:rPr>
          <w:sz w:val="24"/>
        </w:rPr>
        <w:t xml:space="preserve"> настоящего пункта, осуществляется только при согласии пользователя недр и уполномоченного органа.</w:t>
      </w:r>
    </w:p>
    <w:p>
      <w:pPr>
        <w:pStyle w:val="0"/>
        <w:spacing w:before="240" w:line-rule="auto"/>
        <w:ind w:firstLine="540"/>
        <w:jc w:val="both"/>
      </w:pPr>
      <w:r>
        <w:rPr>
          <w:sz w:val="24"/>
        </w:rPr>
        <w:t xml:space="preserve">Не допускается изменение тех условий лицензии, по которым на дату обращения пользователя недр с заявкой на внесение изменений в лицензию (далее - заявка на внесение изменений) об их изменении пользователю недр направлено и действует письменное уведомление о допущенных нарушениях, предусмотренное </w:t>
      </w:r>
      <w:r>
        <w:rPr>
          <w:sz w:val="24"/>
        </w:rPr>
        <w:t xml:space="preserve">частью четвертой статьи 21</w:t>
      </w:r>
      <w:r>
        <w:rPr>
          <w:sz w:val="24"/>
        </w:rPr>
        <w:t xml:space="preserve"> Закона Российской Федерации "О недрах".</w:t>
      </w:r>
    </w:p>
    <w:bookmarkStart w:id="440" w:name="P440"/>
    <w:bookmarkEnd w:id="440"/>
    <w:p>
      <w:pPr>
        <w:pStyle w:val="0"/>
        <w:spacing w:before="240" w:line-rule="auto"/>
        <w:ind w:firstLine="540"/>
        <w:jc w:val="both"/>
      </w:pPr>
      <w:r>
        <w:rPr>
          <w:sz w:val="24"/>
        </w:rPr>
        <w:t xml:space="preserve">2. Основанием для начала процедуры внесения изменений в лицензию является:</w:t>
      </w:r>
    </w:p>
    <w:p>
      <w:pPr>
        <w:pStyle w:val="0"/>
        <w:spacing w:before="240" w:line-rule="auto"/>
        <w:ind w:firstLine="540"/>
        <w:jc w:val="both"/>
      </w:pPr>
      <w:r>
        <w:rPr>
          <w:sz w:val="24"/>
        </w:rPr>
        <w:t xml:space="preserve">1) заявка на внесение изменений в лицензию;</w:t>
      </w:r>
    </w:p>
    <w:p>
      <w:pPr>
        <w:pStyle w:val="0"/>
        <w:spacing w:before="240" w:line-rule="auto"/>
        <w:ind w:firstLine="540"/>
        <w:jc w:val="both"/>
      </w:pPr>
      <w:r>
        <w:rPr>
          <w:sz w:val="24"/>
        </w:rPr>
        <w:t xml:space="preserve">2) предложения уполномоченного органа о внесении изменений в лицензию.</w:t>
      </w:r>
    </w:p>
    <w:bookmarkStart w:id="443" w:name="P443"/>
    <w:bookmarkEnd w:id="443"/>
    <w:p>
      <w:pPr>
        <w:pStyle w:val="0"/>
        <w:spacing w:before="240" w:line-rule="auto"/>
        <w:ind w:firstLine="540"/>
        <w:jc w:val="both"/>
      </w:pPr>
      <w:r>
        <w:rPr>
          <w:sz w:val="24"/>
        </w:rPr>
        <w:t xml:space="preserve">3. Заявка на внесение изменений оформляется в произвольной форме, подписывается уполномоченным лицом заявителя, заверяется печатью заявителя (при наличии) и должна содержать:</w:t>
      </w:r>
    </w:p>
    <w:p>
      <w:pPr>
        <w:pStyle w:val="0"/>
        <w:spacing w:before="240" w:line-rule="auto"/>
        <w:ind w:firstLine="540"/>
        <w:jc w:val="both"/>
      </w:pPr>
      <w:r>
        <w:rPr>
          <w:sz w:val="24"/>
        </w:rPr>
        <w:t xml:space="preserve">1) полное официальное наименование заявителя, для индивидуального предпринимателя - фамилия, имя, отчество (при наличии);</w:t>
      </w:r>
    </w:p>
    <w:p>
      <w:pPr>
        <w:pStyle w:val="0"/>
        <w:spacing w:before="240" w:line-rule="auto"/>
        <w:ind w:firstLine="540"/>
        <w:jc w:val="both"/>
      </w:pPr>
      <w:r>
        <w:rPr>
          <w:sz w:val="24"/>
        </w:rPr>
        <w:t xml:space="preserve">2) юридический адрес заявителя;</w:t>
      </w:r>
    </w:p>
    <w:p>
      <w:pPr>
        <w:pStyle w:val="0"/>
        <w:spacing w:before="240" w:line-rule="auto"/>
        <w:ind w:firstLine="540"/>
        <w:jc w:val="both"/>
      </w:pPr>
      <w:r>
        <w:rPr>
          <w:sz w:val="24"/>
        </w:rPr>
        <w:t xml:space="preserve">3) адрес электронной почты пользователя недр (при наличии)</w:t>
      </w:r>
    </w:p>
    <w:p>
      <w:pPr>
        <w:pStyle w:val="0"/>
        <w:spacing w:before="240" w:line-rule="auto"/>
        <w:ind w:firstLine="540"/>
        <w:jc w:val="both"/>
      </w:pPr>
      <w:r>
        <w:rPr>
          <w:sz w:val="24"/>
        </w:rPr>
        <w:t xml:space="preserve">4) основной государственный регистрационный номер заявителя;</w:t>
      </w:r>
    </w:p>
    <w:p>
      <w:pPr>
        <w:pStyle w:val="0"/>
        <w:spacing w:before="240" w:line-rule="auto"/>
        <w:ind w:firstLine="540"/>
        <w:jc w:val="both"/>
      </w:pPr>
      <w:r>
        <w:rPr>
          <w:sz w:val="24"/>
        </w:rPr>
        <w:t xml:space="preserve">5) идентификационный номер налогоплательщика;</w:t>
      </w:r>
    </w:p>
    <w:p>
      <w:pPr>
        <w:pStyle w:val="0"/>
        <w:spacing w:before="240" w:line-rule="auto"/>
        <w:ind w:firstLine="540"/>
        <w:jc w:val="both"/>
      </w:pPr>
      <w:r>
        <w:rPr>
          <w:sz w:val="24"/>
        </w:rPr>
        <w:t xml:space="preserve">6) просьбу о внесении изменений в лицензию (с указанием ее государственного регистрационного номера, даты государственной регистрации лицензии, наименования участка недр местного значения, вида пользования недрами (целевого назначения работ на участке недр местного значения)), краткое описание предложений по внесению изменений в лицензию (с указанием оснований внесения изменений в лицензию в соответствии с </w:t>
      </w:r>
      <w:hyperlink w:history="0" w:anchor="P428" w:tooltip="1. В соответствии с частью пятой статьи 12.1 Закона Российской Федерации &quot;О недрах&quot; внесение изменений в лицензии осуществляется по следующим основаниям:">
        <w:r>
          <w:rPr>
            <w:sz w:val="24"/>
            <w:color w:val="0000ff"/>
          </w:rPr>
          <w:t xml:space="preserve">пунктом 1</w:t>
        </w:r>
      </w:hyperlink>
      <w:r>
        <w:rPr>
          <w:sz w:val="24"/>
        </w:rPr>
        <w:t xml:space="preserve"> настоящего Порядка, с указанием реквизитов обосновывающих документов);</w:t>
      </w:r>
    </w:p>
    <w:p>
      <w:pPr>
        <w:pStyle w:val="0"/>
        <w:jc w:val="both"/>
      </w:pPr>
      <w:r>
        <w:rPr>
          <w:sz w:val="24"/>
        </w:rPr>
        <w:t xml:space="preserve">(в ред. </w:t>
      </w:r>
      <w:r>
        <w:rPr>
          <w:sz w:val="24"/>
        </w:rPr>
        <w:t xml:space="preserve">приказа</w:t>
      </w:r>
      <w:r>
        <w:rPr>
          <w:sz w:val="24"/>
        </w:rPr>
        <w:t xml:space="preserve"> Департамента природных ресурсов и охраны окружающей среды Томской области от 22.04.2025 N 145)</w:t>
      </w:r>
    </w:p>
    <w:p>
      <w:pPr>
        <w:pStyle w:val="0"/>
        <w:spacing w:before="240" w:line-rule="auto"/>
        <w:ind w:firstLine="540"/>
        <w:jc w:val="both"/>
      </w:pPr>
      <w:r>
        <w:rPr>
          <w:sz w:val="24"/>
        </w:rPr>
        <w:t xml:space="preserve">7) перечень прилагаемых документов и сведений.</w:t>
      </w:r>
    </w:p>
    <w:bookmarkStart w:id="452" w:name="P452"/>
    <w:bookmarkEnd w:id="452"/>
    <w:p>
      <w:pPr>
        <w:pStyle w:val="0"/>
        <w:spacing w:before="240" w:line-rule="auto"/>
        <w:ind w:firstLine="540"/>
        <w:jc w:val="both"/>
      </w:pPr>
      <w:r>
        <w:rPr>
          <w:sz w:val="24"/>
        </w:rPr>
        <w:t xml:space="preserve">4. К заявке на внесение изменений прилагаются следующие документы и сведения:</w:t>
      </w:r>
    </w:p>
    <w:bookmarkStart w:id="453" w:name="P453"/>
    <w:bookmarkEnd w:id="453"/>
    <w:p>
      <w:pPr>
        <w:pStyle w:val="0"/>
        <w:spacing w:before="240" w:line-rule="auto"/>
        <w:ind w:firstLine="540"/>
        <w:jc w:val="both"/>
      </w:pPr>
      <w:r>
        <w:rPr>
          <w:sz w:val="24"/>
        </w:rPr>
        <w:t xml:space="preserve">1) предложения по внесению изменений в лицензию (в виде сравнительной таблицы с указанием действующей редакции соответствующего раздела лицензии и предлагаемых в нее изменений) с обоснованием необходимости их внесения и приложением соответствующих текстовых и (или) графических документов и материалов;</w:t>
      </w:r>
    </w:p>
    <w:bookmarkStart w:id="454" w:name="P454"/>
    <w:bookmarkEnd w:id="454"/>
    <w:p>
      <w:pPr>
        <w:pStyle w:val="0"/>
        <w:spacing w:before="240" w:line-rule="auto"/>
        <w:ind w:firstLine="540"/>
        <w:jc w:val="both"/>
      </w:pPr>
      <w:r>
        <w:rPr>
          <w:sz w:val="24"/>
        </w:rPr>
        <w:t xml:space="preserve">2) информация о выполнении пользователем недр следующих условий пользования участком недр местного значения, предусмотренных лицензией:</w:t>
      </w:r>
    </w:p>
    <w:p>
      <w:pPr>
        <w:pStyle w:val="0"/>
        <w:spacing w:before="240" w:line-rule="auto"/>
        <w:ind w:firstLine="540"/>
        <w:jc w:val="both"/>
      </w:pPr>
      <w:r>
        <w:rPr>
          <w:sz w:val="24"/>
        </w:rPr>
        <w:t xml:space="preserve">плановые и фактические сроки выполнения условий лицензии;</w:t>
      </w:r>
    </w:p>
    <w:bookmarkStart w:id="456" w:name="P456"/>
    <w:bookmarkEnd w:id="456"/>
    <w:p>
      <w:pPr>
        <w:pStyle w:val="0"/>
        <w:spacing w:before="240" w:line-rule="auto"/>
        <w:ind w:firstLine="540"/>
        <w:jc w:val="both"/>
      </w:pPr>
      <w:r>
        <w:rPr>
          <w:sz w:val="24"/>
        </w:rPr>
        <w:t xml:space="preserve">требования проектной документации на осуществление геологического изучения участков недр местного значения, включая поиски и оценку месторождений полезных ископаемых, разведку месторождений полезных ископаемых, предусмотренной </w:t>
      </w:r>
      <w:r>
        <w:rPr>
          <w:sz w:val="24"/>
        </w:rPr>
        <w:t xml:space="preserve">статьей 36.1</w:t>
      </w:r>
      <w:r>
        <w:rPr>
          <w:sz w:val="24"/>
        </w:rPr>
        <w:t xml:space="preserve"> Закона Российской Федерации "О недрах";</w:t>
      </w:r>
    </w:p>
    <w:bookmarkStart w:id="457" w:name="P457"/>
    <w:bookmarkEnd w:id="457"/>
    <w:p>
      <w:pPr>
        <w:pStyle w:val="0"/>
        <w:spacing w:before="240" w:line-rule="auto"/>
        <w:ind w:firstLine="540"/>
        <w:jc w:val="both"/>
      </w:pPr>
      <w:r>
        <w:rPr>
          <w:sz w:val="24"/>
        </w:rPr>
        <w:t xml:space="preserve">требования технического проекта разработки месторождений полезных ископаемых, технического проекта строительства и эксплуатации подземных сооружений, технического проекта ликвидации и консервации горных выработок, буровых скважин и иных сооружений, связанных с пользованием недрами, предусмотренных </w:t>
      </w:r>
      <w:r>
        <w:rPr>
          <w:sz w:val="24"/>
        </w:rPr>
        <w:t xml:space="preserve">статьей 23.2</w:t>
      </w:r>
      <w:r>
        <w:rPr>
          <w:sz w:val="24"/>
        </w:rPr>
        <w:t xml:space="preserve"> Закона Российской Федерации "О недрах";</w:t>
      </w:r>
    </w:p>
    <w:bookmarkStart w:id="458" w:name="P458"/>
    <w:bookmarkEnd w:id="458"/>
    <w:p>
      <w:pPr>
        <w:pStyle w:val="0"/>
        <w:spacing w:before="240" w:line-rule="auto"/>
        <w:ind w:firstLine="540"/>
        <w:jc w:val="both"/>
      </w:pPr>
      <w:r>
        <w:rPr>
          <w:sz w:val="24"/>
        </w:rPr>
        <w:t xml:space="preserve">требования планов и (или) схем развития горных работ, предусмотренных </w:t>
      </w:r>
      <w:r>
        <w:rPr>
          <w:sz w:val="24"/>
        </w:rPr>
        <w:t xml:space="preserve">статьей 24</w:t>
      </w:r>
      <w:r>
        <w:rPr>
          <w:sz w:val="24"/>
        </w:rPr>
        <w:t xml:space="preserve"> Закона Российской Федерации "О недрах";</w:t>
      </w:r>
    </w:p>
    <w:p>
      <w:pPr>
        <w:pStyle w:val="0"/>
        <w:spacing w:before="240" w:line-rule="auto"/>
        <w:ind w:firstLine="540"/>
        <w:jc w:val="both"/>
      </w:pPr>
      <w:r>
        <w:rPr>
          <w:sz w:val="24"/>
        </w:rPr>
        <w:t xml:space="preserve">3) документ, подтверждающий полномочия лица на осуществление действий от имени пользователя недр.</w:t>
      </w:r>
    </w:p>
    <w:p>
      <w:pPr>
        <w:pStyle w:val="0"/>
        <w:spacing w:before="240" w:line-rule="auto"/>
        <w:ind w:firstLine="540"/>
        <w:jc w:val="both"/>
      </w:pPr>
      <w:r>
        <w:rPr>
          <w:sz w:val="24"/>
        </w:rPr>
        <w:t xml:space="preserve">Информация о выполнении пользователем недр условий пользования участком недр местного значения, предусмотренных лицензией, указанная в </w:t>
      </w:r>
      <w:hyperlink w:history="0" w:anchor="P454" w:tooltip="2) информация о выполнении пользователем недр следующих условий пользования участком недр местного значения, предусмотренных лицензией:">
        <w:r>
          <w:rPr>
            <w:sz w:val="24"/>
            <w:color w:val="0000ff"/>
          </w:rPr>
          <w:t xml:space="preserve">подпункте 2</w:t>
        </w:r>
      </w:hyperlink>
      <w:r>
        <w:rPr>
          <w:sz w:val="24"/>
        </w:rPr>
        <w:t xml:space="preserve"> настоящего пункта, представляется в виде сравнительной таблицы с указанием предусмотренных и исполненных (неисполненных) требований:</w:t>
      </w:r>
    </w:p>
    <w:p>
      <w:pPr>
        <w:pStyle w:val="0"/>
        <w:spacing w:before="240" w:line-rule="auto"/>
        <w:ind w:firstLine="540"/>
        <w:jc w:val="both"/>
      </w:pPr>
      <w:r>
        <w:rPr>
          <w:sz w:val="24"/>
        </w:rPr>
        <w:t xml:space="preserve">проектной документации, указанной в </w:t>
      </w:r>
      <w:hyperlink w:history="0" w:anchor="P456" w:tooltip="требования проектной документации на осуществление геологического изучения участков недр местного значения, включая поиски и оценку месторождений полезных ископаемых, разведку месторождений полезных ископаемых, предусмотренной статьей 36.1 Закона Российской Федерации &quot;О недрах&quot;;">
        <w:r>
          <w:rPr>
            <w:sz w:val="24"/>
            <w:color w:val="0000ff"/>
          </w:rPr>
          <w:t xml:space="preserve">абзаце третьем подпункта 2</w:t>
        </w:r>
      </w:hyperlink>
      <w:r>
        <w:rPr>
          <w:sz w:val="24"/>
        </w:rPr>
        <w:t xml:space="preserve"> настоящего пункта;</w:t>
      </w:r>
    </w:p>
    <w:p>
      <w:pPr>
        <w:pStyle w:val="0"/>
        <w:spacing w:before="240" w:line-rule="auto"/>
        <w:ind w:firstLine="540"/>
        <w:jc w:val="both"/>
      </w:pPr>
      <w:r>
        <w:rPr>
          <w:sz w:val="24"/>
        </w:rPr>
        <w:t xml:space="preserve">технических проектов, указанных в </w:t>
      </w:r>
      <w:hyperlink w:history="0" w:anchor="P457" w:tooltip="требования технического проекта разработки месторождений полезных ископаемых, технического проекта строительства и эксплуатации подземных сооружений, технического проекта ликвидации и консервации горных выработок, буровых скважин и иных сооружений, связанных с пользованием недрами, предусмотренных статьей 23.2 Закона Российской Федерации &quot;О недрах&quot;;">
        <w:r>
          <w:rPr>
            <w:sz w:val="24"/>
            <w:color w:val="0000ff"/>
          </w:rPr>
          <w:t xml:space="preserve">абзаце четвертом подпункта 2</w:t>
        </w:r>
      </w:hyperlink>
      <w:r>
        <w:rPr>
          <w:sz w:val="24"/>
        </w:rPr>
        <w:t xml:space="preserve"> настоящего пункта;</w:t>
      </w:r>
    </w:p>
    <w:p>
      <w:pPr>
        <w:pStyle w:val="0"/>
        <w:spacing w:before="240" w:line-rule="auto"/>
        <w:ind w:firstLine="540"/>
        <w:jc w:val="both"/>
      </w:pPr>
      <w:r>
        <w:rPr>
          <w:sz w:val="24"/>
        </w:rPr>
        <w:t xml:space="preserve">планов и (или) схем развития горных работ, указанных в </w:t>
      </w:r>
      <w:hyperlink w:history="0" w:anchor="P458" w:tooltip="требования планов и (или) схем развития горных работ, предусмотренных статьей 24 Закона Российской Федерации &quot;О недрах&quot;;">
        <w:r>
          <w:rPr>
            <w:sz w:val="24"/>
            <w:color w:val="0000ff"/>
          </w:rPr>
          <w:t xml:space="preserve">абзаце пятом подпункта 2</w:t>
        </w:r>
      </w:hyperlink>
      <w:r>
        <w:rPr>
          <w:sz w:val="24"/>
        </w:rPr>
        <w:t xml:space="preserve"> настоящего пункта.</w:t>
      </w:r>
    </w:p>
    <w:p>
      <w:pPr>
        <w:pStyle w:val="0"/>
        <w:spacing w:before="240" w:line-rule="auto"/>
        <w:ind w:firstLine="540"/>
        <w:jc w:val="both"/>
      </w:pPr>
      <w:r>
        <w:rPr>
          <w:sz w:val="24"/>
        </w:rPr>
        <w:t xml:space="preserve">5. В случае подачи заявки на внесение изменений по основанию, предусмотренному </w:t>
      </w:r>
      <w:hyperlink w:history="0" w:anchor="P431" w:tooltip="3) изменение границ участка недр местного значения, предоставленного в пользование;">
        <w:r>
          <w:rPr>
            <w:sz w:val="24"/>
            <w:color w:val="0000ff"/>
          </w:rPr>
          <w:t xml:space="preserve">подпунктом 3 пункта 1</w:t>
        </w:r>
      </w:hyperlink>
      <w:r>
        <w:rPr>
          <w:sz w:val="24"/>
        </w:rPr>
        <w:t xml:space="preserve"> настоящего Порядка, помимо документов и сведений, предусмотренных </w:t>
      </w:r>
      <w:hyperlink w:history="0" w:anchor="P452" w:tooltip="4. К заявке на внесение изменений прилагаются следующие документы и сведения:">
        <w:r>
          <w:rPr>
            <w:sz w:val="24"/>
            <w:color w:val="0000ff"/>
          </w:rPr>
          <w:t xml:space="preserve">пунктом 4</w:t>
        </w:r>
      </w:hyperlink>
      <w:r>
        <w:rPr>
          <w:sz w:val="24"/>
        </w:rPr>
        <w:t xml:space="preserve"> настоящего Порядка, к заявлению на внесение изменений прилагаются следующие документы и сведения:</w:t>
      </w:r>
    </w:p>
    <w:p>
      <w:pPr>
        <w:pStyle w:val="0"/>
        <w:spacing w:before="240" w:line-rule="auto"/>
        <w:ind w:firstLine="540"/>
        <w:jc w:val="both"/>
      </w:pPr>
      <w:r>
        <w:rPr>
          <w:sz w:val="24"/>
        </w:rPr>
        <w:t xml:space="preserve">1) обосновывающие необходимость расширения границ участка недр местного значения:</w:t>
      </w:r>
    </w:p>
    <w:bookmarkStart w:id="466" w:name="P466"/>
    <w:bookmarkEnd w:id="466"/>
    <w:p>
      <w:pPr>
        <w:pStyle w:val="0"/>
        <w:spacing w:before="240" w:line-rule="auto"/>
        <w:ind w:firstLine="540"/>
        <w:jc w:val="both"/>
      </w:pPr>
      <w:r>
        <w:rPr>
          <w:sz w:val="24"/>
        </w:rPr>
        <w:t xml:space="preserve">1.1) без прироста запасов полезных ископаемых и подземных вод:</w:t>
      </w:r>
    </w:p>
    <w:p>
      <w:pPr>
        <w:pStyle w:val="0"/>
        <w:spacing w:before="240" w:line-rule="auto"/>
        <w:ind w:firstLine="540"/>
        <w:jc w:val="both"/>
      </w:pPr>
      <w:r>
        <w:rPr>
          <w:sz w:val="24"/>
        </w:rPr>
        <w:t xml:space="preserve">для геологического изучения недр, включающего поиски и оценку месторождений полезных ископаемых и подземных вод, или геологического изучения и оценки пригодности участков недр для строительства и эксплуатации подземных сооружений, не связанных с добычей полезных ископаемых, - с учетом границ ведения работ по геологическому изучению недр, оценке пригодности участков недр для строительства и эксплуатации подземных сооружений, не связанных с добычей полезных ископаемых, на основании утвержденной пользователем недр проектной документации на осуществление геологического изучения недр, включая поиски и оценку месторождений полезных ископаемых, геологического изучения и оценки пригодности участков недр для строительства и эксплуатации подземных сооружений, не связанных с добычей полезных ископаемых, получившей положительное заключение экспертизы, предусмотренной </w:t>
      </w:r>
      <w:r>
        <w:rPr>
          <w:sz w:val="24"/>
        </w:rPr>
        <w:t xml:space="preserve">статьей 23.6</w:t>
      </w:r>
      <w:r>
        <w:rPr>
          <w:sz w:val="24"/>
        </w:rPr>
        <w:t xml:space="preserve"> Закона Российской Федерации "О недрах", и (или) проектной документации на осуществление геологического изучения недр, включая поиски и оценку месторождений полезных ископаемых, геологического изучения и оценки пригодности участков недр для строительства и эксплуатации подземных сооружений, не связанных с добычей полезных ископаемых, представленной пользователем недр на экспертизу, предусмотренную </w:t>
      </w:r>
      <w:r>
        <w:rPr>
          <w:sz w:val="24"/>
        </w:rPr>
        <w:t xml:space="preserve">статьей 23.6</w:t>
      </w:r>
      <w:r>
        <w:rPr>
          <w:sz w:val="24"/>
        </w:rPr>
        <w:t xml:space="preserve"> Закона Российской Федерации "О недрах", при условии выдачи в отношении представленной на экспертизу проектной документации уведомления, предусмотренного </w:t>
      </w:r>
      <w:r>
        <w:rPr>
          <w:sz w:val="24"/>
        </w:rPr>
        <w:t xml:space="preserve">абзацем первым пункта 24</w:t>
      </w:r>
      <w:r>
        <w:rPr>
          <w:sz w:val="24"/>
        </w:rPr>
        <w:t xml:space="preserve"> Правил проведения экспертизы проектной документации на осуществление регионального геологического изучения недр, геологического изучения недр, включая поиски и оценку месторождений полезных ископаемых, разведки месторождений полезных ископаемых, утвержденных постановлением Правительства Российской Федерации от 16.04.2022 N 674 "Об утверждении Правил проведения экспертизы проектной документации на осуществление регионального геологического изучения недр, геологического изучения недр, включая поиски и оценку месторождений полезных ископаемых, разведки месторождений полезных ископаемых и размера платы за ее проведение и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w:t>
      </w:r>
    </w:p>
    <w:p>
      <w:pPr>
        <w:pStyle w:val="0"/>
        <w:spacing w:before="240" w:line-rule="auto"/>
        <w:ind w:firstLine="540"/>
        <w:jc w:val="both"/>
      </w:pPr>
      <w:r>
        <w:rPr>
          <w:sz w:val="24"/>
        </w:rPr>
        <w:t xml:space="preserve">для разведки и добычи полезных ископаемых и подземных вод или геологического изучения, разведки и добычи полезных ископаемых и подземных вод, осуществляемых по совмещенной лицензии, - на основании документов, удостоверяющих уточненные границы горного отвода, или технического проекта разработки месторождений полезных ископаемых, представленного пользователем недр на согласование в порядке, установленном Правительством Российской Федерации в соответствии с </w:t>
      </w:r>
      <w:r>
        <w:rPr>
          <w:sz w:val="24"/>
        </w:rPr>
        <w:t xml:space="preserve">частью седьмой статьи 23.2</w:t>
      </w:r>
      <w:r>
        <w:rPr>
          <w:sz w:val="24"/>
        </w:rPr>
        <w:t xml:space="preserve"> Закона Российской Федерации "О недрах", при условии выдачи в отношении представленного на согласование технического проекта уведомления, предусмотренного </w:t>
      </w:r>
      <w:r>
        <w:rPr>
          <w:sz w:val="24"/>
        </w:rPr>
        <w:t xml:space="preserve">абзацем первым пункта 20(2)</w:t>
      </w:r>
      <w:r>
        <w:rPr>
          <w:sz w:val="24"/>
        </w:rPr>
        <w:t xml:space="preserve"> Правил подготовки, согласования и утверждения технических проектов разработки месторождений полезных ископаемых, технических проектов строительства и эксплуатации подземных сооружений, технических проектов ликвидации и консервации горных выработок, буровых скважин и иных сооружений, связанных с пользованием недрами, по видам полезных ископаемых и видам пользования недрами, утвержденных постановлением Правительства Российской Федерации от 30.11.2021 N 2127 "О порядке подготовки, согласования и утверждения технических проектов разработки месторождений полезных ископаемых, технических проектов строительства и эксплуатации подземных сооружений, технических проектов ликвидации и консервации горных выработок, буровых скважин и иных сооружений, связанных с пользованием недрами, по видам полезных ископаемых и видам пользования недрами" (далее - Правила подготовки, согласования и утверждения технических проектов);</w:t>
      </w:r>
    </w:p>
    <w:p>
      <w:pPr>
        <w:pStyle w:val="0"/>
        <w:spacing w:before="240" w:line-rule="auto"/>
        <w:ind w:firstLine="540"/>
        <w:jc w:val="both"/>
      </w:pPr>
      <w:r>
        <w:rPr>
          <w:sz w:val="24"/>
        </w:rPr>
        <w:t xml:space="preserve">для строительства и эксплуатации подземных сооружений, не связанных с добычей полезных ископаемых, - на основании документов, удостоверяющих уточненные границы горного отвода, или технического проекта строительства и эксплуатации подземных сооружений, представленного пользователем недр на согласование в порядке, установленном Правительством Российской Федерации в соответствии с </w:t>
      </w:r>
      <w:r>
        <w:rPr>
          <w:sz w:val="24"/>
        </w:rPr>
        <w:t xml:space="preserve">частью седьмой статьи 23.2</w:t>
      </w:r>
      <w:r>
        <w:rPr>
          <w:sz w:val="24"/>
        </w:rPr>
        <w:t xml:space="preserve"> Закона Российской Федерации "О недрах", при условии выдачи в отношении представленного на согласование технического проекта уведомления, предусмотренного </w:t>
      </w:r>
      <w:r>
        <w:rPr>
          <w:sz w:val="24"/>
        </w:rPr>
        <w:t xml:space="preserve">абзацем первым пункта 20(2)</w:t>
      </w:r>
      <w:r>
        <w:rPr>
          <w:sz w:val="24"/>
        </w:rPr>
        <w:t xml:space="preserve"> Правил подготовки, согласования и утверждения технических проектов;</w:t>
      </w:r>
    </w:p>
    <w:bookmarkStart w:id="470" w:name="P470"/>
    <w:bookmarkEnd w:id="470"/>
    <w:p>
      <w:pPr>
        <w:pStyle w:val="0"/>
        <w:spacing w:before="240" w:line-rule="auto"/>
        <w:ind w:firstLine="540"/>
        <w:jc w:val="both"/>
      </w:pPr>
      <w:r>
        <w:rPr>
          <w:sz w:val="24"/>
        </w:rPr>
        <w:t xml:space="preserve">1.2) подтвержденные с помощью геологической информации о недрах данные о том, что:</w:t>
      </w:r>
    </w:p>
    <w:p>
      <w:pPr>
        <w:pStyle w:val="0"/>
        <w:spacing w:before="240" w:line-rule="auto"/>
        <w:ind w:firstLine="540"/>
        <w:jc w:val="both"/>
      </w:pPr>
      <w:r>
        <w:rPr>
          <w:sz w:val="24"/>
        </w:rPr>
        <w:t xml:space="preserve">полезные ископаемые, находящиеся в неиспользуемых частях недр в пределах территории Российской Федерации и ее континентального шельфа, составляющих государственный фонд недр в соответствии со </w:t>
      </w:r>
      <w:r>
        <w:rPr>
          <w:sz w:val="24"/>
        </w:rPr>
        <w:t xml:space="preserve">статьей 2</w:t>
      </w:r>
      <w:r>
        <w:rPr>
          <w:sz w:val="24"/>
        </w:rPr>
        <w:t xml:space="preserve"> Закона Российской Федерации "О недрах" (далее - нераспределенный фонд недр), за пределами участка недр, границы которого предлагается изменить, поставлены на баланс и являются частью месторождения этих полезных ископаемых, частично расположенного на участке недр, границы которого предлагается изменить (за исключением случая, предусмотренного абзацем третьим настоящего подпункта), на основании заключения государственной экспертизы запасов полезных ископаемых и подземных вод;</w:t>
      </w:r>
    </w:p>
    <w:p>
      <w:pPr>
        <w:pStyle w:val="0"/>
        <w:spacing w:before="240" w:line-rule="auto"/>
        <w:ind w:firstLine="540"/>
        <w:jc w:val="both"/>
      </w:pPr>
      <w:r>
        <w:rPr>
          <w:sz w:val="24"/>
        </w:rPr>
        <w:t xml:space="preserve">полезные ископаемые, находящиеся в нераспределенном фонде недр на нижележащей и (или) вышележащей части недр за пределами участка недр, границы которого предлагается изменить, поставлены на баланс и являются частью месторождения этих полезных ископаемых, частично расположенного на участке недр, границы которого предлагается изменить, на основании заключения государственной экспертизы запасов полезных ископаемых и подземных вод;</w:t>
      </w:r>
    </w:p>
    <w:p>
      <w:pPr>
        <w:pStyle w:val="0"/>
        <w:spacing w:before="240" w:line-rule="auto"/>
        <w:ind w:firstLine="540"/>
        <w:jc w:val="both"/>
      </w:pPr>
      <w:r>
        <w:rPr>
          <w:sz w:val="24"/>
        </w:rPr>
        <w:t xml:space="preserve">полезные ископаемые на участке недр, имеющем статус геологического отвода и предоставленном в пользование пользователю недр, владеющему лицензией на пользование участком недр, границы которого предлагается изменить, или лицу, входящему с ним в одну группу лиц в значении, определенном </w:t>
      </w:r>
      <w:r>
        <w:rPr>
          <w:sz w:val="24"/>
        </w:rPr>
        <w:t xml:space="preserve">статьей 9</w:t>
      </w:r>
      <w:r>
        <w:rPr>
          <w:sz w:val="24"/>
        </w:rPr>
        <w:t xml:space="preserve"> Федерального закона "О защите конкуренции" (далее - группу лиц), находятся за пределами участка недр, границы которого предлагается изменить, поставлены на баланс по результатам работ по геологическому изучению недр и являются частью месторождения этих полезных ископаемых, частично расположенного на участке недр, границы которого предлагается изменить, на основании заключения государственной экспертизы запасов полезных ископаемых и подземных вод;</w:t>
      </w:r>
    </w:p>
    <w:p>
      <w:pPr>
        <w:pStyle w:val="0"/>
        <w:spacing w:before="240" w:line-rule="auto"/>
        <w:ind w:firstLine="540"/>
        <w:jc w:val="both"/>
      </w:pPr>
      <w:r>
        <w:rPr>
          <w:sz w:val="24"/>
        </w:rPr>
        <w:t xml:space="preserve">полезные ископаемые на участке недр, имеющем статус горного отвода и предоставленном в пользование пользователю недр, владеющему лицензией на пользование участком недр, границы которого предлагается изменить, или лицу, входящему с ним в одну группу лиц, находятся за пределами участка недр, границы которого предлагается изменить, поставлены на баланс по результатам работ по геологическому изучению недр или разведке месторождений полезных ископаемых, осуществленных за счет собственных и (или) привлеченных средств пользователя недр, проводившего работы по геологическому изучению недр или разведке месторождений полезных ископаемых на таком участке недр, и являются частью месторождения этих полезных ископаемых, частично расположенного на участке недр, границы которого предлагается изменить, на основании заключения государственной экспертизы запасов полезных ископаемых и подземных вод;</w:t>
      </w:r>
    </w:p>
    <w:p>
      <w:pPr>
        <w:pStyle w:val="0"/>
        <w:spacing w:before="240" w:line-rule="auto"/>
        <w:ind w:firstLine="540"/>
        <w:jc w:val="both"/>
      </w:pPr>
      <w:r>
        <w:rPr>
          <w:sz w:val="24"/>
        </w:rPr>
        <w:t xml:space="preserve">подземные воды, находящиеся в нераспределенном фонде недр за пределами участка недр, границы которого предлагается изменить, поставлены на баланс и являются частью месторождения этих подземных вод, частично расположенного на участке недр, границы которого предлагается изменить, на основании заключения государственной экспертизы запасов полезных ископаемых и подземных вод.</w:t>
      </w:r>
    </w:p>
    <w:p>
      <w:pPr>
        <w:pStyle w:val="0"/>
        <w:spacing w:before="240" w:line-rule="auto"/>
        <w:ind w:firstLine="540"/>
        <w:jc w:val="both"/>
      </w:pPr>
      <w:r>
        <w:rPr>
          <w:sz w:val="24"/>
        </w:rPr>
        <w:t xml:space="preserve">Внесение изменений по данному основанию осуществляется после получения информации о возможности изменения границ участка недр в сторону его увеличения от органов государственной власти в порядке, предусмотренном </w:t>
      </w:r>
      <w:r>
        <w:rPr>
          <w:sz w:val="24"/>
        </w:rPr>
        <w:t xml:space="preserve">постановлением</w:t>
      </w:r>
      <w:r>
        <w:rPr>
          <w:sz w:val="24"/>
        </w:rPr>
        <w:t xml:space="preserve"> Правительства Российской Федерации от 30.11.2024 N 1693 "Об утверждении Правил установления и изменения границ участков недр, предоставленных в пользование" (далее - Правила);</w:t>
      </w:r>
    </w:p>
    <w:p>
      <w:pPr>
        <w:pStyle w:val="0"/>
        <w:spacing w:before="240" w:line-rule="auto"/>
        <w:ind w:firstLine="540"/>
        <w:jc w:val="both"/>
      </w:pPr>
      <w:r>
        <w:rPr>
          <w:sz w:val="24"/>
        </w:rPr>
        <w:t xml:space="preserve">2) обосновывающие необходимость уменьшения участка недр местного значения:</w:t>
      </w:r>
    </w:p>
    <w:p>
      <w:pPr>
        <w:pStyle w:val="0"/>
        <w:spacing w:before="240" w:line-rule="auto"/>
        <w:ind w:firstLine="540"/>
        <w:jc w:val="both"/>
      </w:pPr>
      <w:r>
        <w:rPr>
          <w:sz w:val="24"/>
        </w:rPr>
        <w:t xml:space="preserve">отказ пользователя недр от части участка недр по результатам соответствующего вида проведенных на участке недр работ по геологическому изучению недр и (или) разведке полезных ископаемых, подтверждающих отсутствие перспективных для дальнейшего освоения геологических объектов на предлагаемой к исключению части участка недр, на основании данных, содержащихся в предусмотренном </w:t>
      </w:r>
      <w:r>
        <w:rPr>
          <w:sz w:val="24"/>
        </w:rPr>
        <w:t xml:space="preserve">статьей 27</w:t>
      </w:r>
      <w:r>
        <w:rPr>
          <w:sz w:val="24"/>
        </w:rPr>
        <w:t xml:space="preserve"> Закона Российской Федерации "О недрах" геологическом отчете, представленном в федеральный фонд геологической информации и его территориальные фонды, а также в фонды геологической информации субъектов Российской Федерации, если пользование недрами осуществляется на участках недр местного значения, в соответствии с условиями лицензии на пользование недрами;</w:t>
      </w:r>
    </w:p>
    <w:p>
      <w:pPr>
        <w:pStyle w:val="0"/>
        <w:spacing w:before="240" w:line-rule="auto"/>
        <w:ind w:firstLine="540"/>
        <w:jc w:val="both"/>
      </w:pPr>
      <w:r>
        <w:rPr>
          <w:sz w:val="24"/>
        </w:rPr>
        <w:t xml:space="preserve">выделение из границ участка недр, предоставленного в пользование для геологического изучения недр, включающего поиски и оценку месторождений полезных ископаемых, участка недр, содержащего месторождение полезных ископаемых, открытое за счет собственных и (или) привлеченных средств пользователя недр, проводившего работы по геологическому изучению недр такого участка недр, на основании свидетельства об установлении факта открытия месторождения полезных ископаемых, лицензии на пользование участком недр, содержащим месторождение, указанное в настоящем подпункте, для разведки и добычи полезных ископаемых данного месторождения;</w:t>
      </w:r>
    </w:p>
    <w:p>
      <w:pPr>
        <w:pStyle w:val="0"/>
        <w:spacing w:before="240" w:line-rule="auto"/>
        <w:ind w:firstLine="540"/>
        <w:jc w:val="both"/>
      </w:pPr>
      <w:r>
        <w:rPr>
          <w:sz w:val="24"/>
        </w:rPr>
        <w:t xml:space="preserve">изменение границ участка недр, предоставленного в пользование, при изменении границ сопредельного участка недр по основаниям, предусмотренным подпунктами в) и г) подпункта 1.2 пункта 5 настоящего Порядка (при условии, что указанный сопредельный участок недр предоставлен в пользование пользователю недр, владеющему лицензией на пользование участком недр, границы которого предлагается изменить, или лицу, входящему с ним в одну группу лиц), на основании заключения государственной экспертизы запасов полезных ископаемых и подземных вод, поставленных на баланс, а также заявки об изменении границ сопредельного участка недр в сторону его увеличения по основаниям, предусмотренным подпунктами в) и г) подпункта 1.2 пункта 5 настоящего Порядка;</w:t>
      </w:r>
    </w:p>
    <w:p>
      <w:pPr>
        <w:pStyle w:val="0"/>
        <w:spacing w:before="240" w:line-rule="auto"/>
        <w:ind w:firstLine="540"/>
        <w:jc w:val="both"/>
      </w:pPr>
      <w:r>
        <w:rPr>
          <w:sz w:val="24"/>
        </w:rPr>
        <w:t xml:space="preserve">отказ пользователя недр от части участка недр, предоставленного в пользование для разведки и добычи подземных вод, в границах которой расположены водозаборные сооружения, использовавшиеся для разработки месторождения подземных вод, в случае утверждения пользователем недр нового технического проекта разработки такого месторождения подземных вод, предусмотренного </w:t>
      </w:r>
      <w:r>
        <w:rPr>
          <w:sz w:val="24"/>
        </w:rPr>
        <w:t xml:space="preserve">статьей 23.2</w:t>
      </w:r>
      <w:r>
        <w:rPr>
          <w:sz w:val="24"/>
        </w:rPr>
        <w:t xml:space="preserve"> Закона Российской Федерации "О недрах", который не предусматривает использование указанных водозаборных сооружений при пользовании участком недр;</w:t>
      </w:r>
    </w:p>
    <w:p>
      <w:pPr>
        <w:pStyle w:val="0"/>
        <w:spacing w:before="240" w:line-rule="auto"/>
        <w:ind w:firstLine="540"/>
        <w:jc w:val="both"/>
      </w:pPr>
      <w:r>
        <w:rPr>
          <w:sz w:val="24"/>
        </w:rPr>
        <w:t xml:space="preserve">3) карта-схема участка недр, подтверждающая географические координаты угловых точек границ участка недр, отображающая границы участка недр с учетом изменения его границ, а также легенда карты-схемы участка недр. На карте-схеме участка недр указываются географические координаты угловых точек границ участка недр в геодезической системе координат 2011 года (ГСК-2011), установленной </w:t>
      </w:r>
      <w:r>
        <w:rPr>
          <w:sz w:val="24"/>
        </w:rPr>
        <w:t xml:space="preserve">постановлением</w:t>
      </w:r>
      <w:r>
        <w:rPr>
          <w:sz w:val="24"/>
        </w:rPr>
        <w:t xml:space="preserve"> Правительства Российской Федерации от 24.11.2016 N 1240 "Об установлении государственных систем координат, государственной системы высот и государственной гравиметрической системы";</w:t>
      </w:r>
    </w:p>
    <w:p>
      <w:pPr>
        <w:pStyle w:val="0"/>
        <w:spacing w:before="240" w:line-rule="auto"/>
        <w:ind w:firstLine="540"/>
        <w:jc w:val="both"/>
      </w:pPr>
      <w:r>
        <w:rPr>
          <w:sz w:val="24"/>
        </w:rPr>
        <w:t xml:space="preserve">4) графические материалы, содержащие геологические разрезы по участку недр с учетом изменения его границ;</w:t>
      </w:r>
    </w:p>
    <w:p>
      <w:pPr>
        <w:pStyle w:val="0"/>
        <w:spacing w:before="240" w:line-rule="auto"/>
        <w:ind w:firstLine="540"/>
        <w:jc w:val="both"/>
      </w:pPr>
      <w:r>
        <w:rPr>
          <w:sz w:val="24"/>
        </w:rPr>
        <w:t xml:space="preserve">5) копии документов, обосновывающих необходимость изменения границ участка недр, указанных в </w:t>
      </w:r>
      <w:hyperlink w:history="0" w:anchor="P466" w:tooltip="1.1) без прироста запасов полезных ископаемых и подземных вод:">
        <w:r>
          <w:rPr>
            <w:sz w:val="24"/>
            <w:color w:val="0000ff"/>
          </w:rPr>
          <w:t xml:space="preserve">подпунктах 1.1</w:t>
        </w:r>
      </w:hyperlink>
      <w:r>
        <w:rPr>
          <w:sz w:val="24"/>
        </w:rPr>
        <w:t xml:space="preserve"> и </w:t>
      </w:r>
      <w:hyperlink w:history="0" w:anchor="P470" w:tooltip="1.2) подтвержденные с помощью геологической информации о недрах данные о том, что:">
        <w:r>
          <w:rPr>
            <w:sz w:val="24"/>
            <w:color w:val="0000ff"/>
          </w:rPr>
          <w:t xml:space="preserve">1.2 пункта 5</w:t>
        </w:r>
      </w:hyperlink>
      <w:r>
        <w:rPr>
          <w:sz w:val="24"/>
        </w:rPr>
        <w:t xml:space="preserve"> настоящего Порядка (за исключениям случая, если соответствующие документы и информация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Федеральным </w:t>
      </w:r>
      <w:r>
        <w:rPr>
          <w:sz w:val="24"/>
        </w:rPr>
        <w:t xml:space="preserve">законом</w:t>
      </w:r>
      <w:r>
        <w:rPr>
          <w:sz w:val="24"/>
        </w:rPr>
        <w:t xml:space="preserve"> "Об организации предоставления государственных и муниципальных услуг");</w:t>
      </w:r>
    </w:p>
    <w:p>
      <w:pPr>
        <w:pStyle w:val="0"/>
        <w:spacing w:before="240" w:line-rule="auto"/>
        <w:ind w:firstLine="540"/>
        <w:jc w:val="both"/>
      </w:pPr>
      <w:r>
        <w:rPr>
          <w:sz w:val="24"/>
        </w:rPr>
        <w:t xml:space="preserve">6) предложения заявителя, касающиеся условий пользования участком недр с учетом изменения его границ и содержащие сведения о планируемых объемах дополнительных работ по геологическому изучению недр, и (или) разведке месторождения полезных ископаемых, и (или) добыче полезных ископаемых на предлагаемой к включению в границы участка недр части недр (в случаях, указанных в </w:t>
      </w:r>
      <w:hyperlink w:history="0" w:anchor="P470" w:tooltip="1.2) подтвержденные с помощью геологической информации о недрах данные о том, что:">
        <w:r>
          <w:rPr>
            <w:sz w:val="24"/>
            <w:color w:val="0000ff"/>
          </w:rPr>
          <w:t xml:space="preserve">подпункте 1.2 пункта 5</w:t>
        </w:r>
      </w:hyperlink>
      <w:r>
        <w:rPr>
          <w:sz w:val="24"/>
        </w:rPr>
        <w:t xml:space="preserve"> настоящего Порядка) (при наличии предложений);</w:t>
      </w:r>
    </w:p>
    <w:p>
      <w:pPr>
        <w:pStyle w:val="0"/>
        <w:spacing w:before="240" w:line-rule="auto"/>
        <w:ind w:firstLine="540"/>
        <w:jc w:val="both"/>
      </w:pPr>
      <w:r>
        <w:rPr>
          <w:sz w:val="24"/>
        </w:rPr>
        <w:t xml:space="preserve">7) справка об отсутствии обстоятельств, при которых изменение границ участка недр не допускается в соответствии с </w:t>
      </w:r>
      <w:r>
        <w:rPr>
          <w:sz w:val="24"/>
        </w:rPr>
        <w:t xml:space="preserve">пунктами 10</w:t>
      </w:r>
      <w:r>
        <w:rPr>
          <w:sz w:val="24"/>
        </w:rPr>
        <w:t xml:space="preserve"> - </w:t>
      </w:r>
      <w:r>
        <w:rPr>
          <w:sz w:val="24"/>
        </w:rPr>
        <w:t xml:space="preserve">13</w:t>
      </w:r>
      <w:r>
        <w:rPr>
          <w:sz w:val="24"/>
        </w:rPr>
        <w:t xml:space="preserve">, </w:t>
      </w:r>
      <w:r>
        <w:rPr>
          <w:sz w:val="24"/>
        </w:rPr>
        <w:t xml:space="preserve">15</w:t>
      </w:r>
      <w:r>
        <w:rPr>
          <w:sz w:val="24"/>
        </w:rPr>
        <w:t xml:space="preserve"> Правил.</w:t>
      </w:r>
    </w:p>
    <w:p>
      <w:pPr>
        <w:pStyle w:val="0"/>
        <w:spacing w:before="240" w:line-rule="auto"/>
        <w:ind w:firstLine="540"/>
        <w:jc w:val="both"/>
      </w:pPr>
      <w:r>
        <w:rPr>
          <w:sz w:val="24"/>
        </w:rPr>
        <w:t xml:space="preserve">Внесение изменений по основанию, предусмотренному </w:t>
      </w:r>
      <w:hyperlink w:history="0" w:anchor="P431" w:tooltip="3) изменение границ участка недр местного значения, предоставленного в пользование;">
        <w:r>
          <w:rPr>
            <w:sz w:val="24"/>
            <w:color w:val="0000ff"/>
          </w:rPr>
          <w:t xml:space="preserve">подпунктом 3) пункта 1</w:t>
        </w:r>
      </w:hyperlink>
      <w:r>
        <w:rPr>
          <w:sz w:val="24"/>
        </w:rPr>
        <w:t xml:space="preserve"> настоящего Порядка, осуществляется в случае отсутствия обстоятельств, при которых изменение границ участка недр не допускается в соответствии с </w:t>
      </w:r>
      <w:r>
        <w:rPr>
          <w:sz w:val="24"/>
        </w:rPr>
        <w:t xml:space="preserve">пунктами 10</w:t>
      </w:r>
      <w:r>
        <w:rPr>
          <w:sz w:val="24"/>
        </w:rPr>
        <w:t xml:space="preserve"> - </w:t>
      </w:r>
      <w:r>
        <w:rPr>
          <w:sz w:val="24"/>
        </w:rPr>
        <w:t xml:space="preserve">13</w:t>
      </w:r>
      <w:r>
        <w:rPr>
          <w:sz w:val="24"/>
        </w:rPr>
        <w:t xml:space="preserve">, </w:t>
      </w:r>
      <w:r>
        <w:rPr>
          <w:sz w:val="24"/>
        </w:rPr>
        <w:t xml:space="preserve">15</w:t>
      </w:r>
      <w:r>
        <w:rPr>
          <w:sz w:val="24"/>
        </w:rPr>
        <w:t xml:space="preserve"> Правил.</w:t>
      </w:r>
    </w:p>
    <w:p>
      <w:pPr>
        <w:pStyle w:val="0"/>
        <w:jc w:val="both"/>
      </w:pPr>
      <w:r>
        <w:rPr>
          <w:sz w:val="24"/>
        </w:rPr>
        <w:t xml:space="preserve">(п. 5 в ред. </w:t>
      </w:r>
      <w:r>
        <w:rPr>
          <w:sz w:val="24"/>
        </w:rPr>
        <w:t xml:space="preserve">приказа</w:t>
      </w:r>
      <w:r>
        <w:rPr>
          <w:sz w:val="24"/>
        </w:rPr>
        <w:t xml:space="preserve"> Департамента природных ресурсов и охраны окружающей среды Томской области от 22.04.2025 N 145)</w:t>
      </w:r>
    </w:p>
    <w:bookmarkStart w:id="489" w:name="P489"/>
    <w:bookmarkEnd w:id="489"/>
    <w:p>
      <w:pPr>
        <w:pStyle w:val="0"/>
        <w:spacing w:before="240" w:line-rule="auto"/>
        <w:ind w:firstLine="540"/>
        <w:jc w:val="both"/>
      </w:pPr>
      <w:r>
        <w:rPr>
          <w:sz w:val="24"/>
        </w:rPr>
        <w:t xml:space="preserve">6. В случае подачи заявки на внесение изменений по основанию, предусмотренному </w:t>
      </w:r>
      <w:hyperlink w:history="0" w:anchor="P432" w:tooltip="4) установление пользователями недр, указанными в части восьмой статьи 9 Закона Российской Федерации &quot;О недрах&quot;, наличия не указанных в лицензии попутных полезных ископаемых;">
        <w:r>
          <w:rPr>
            <w:sz w:val="24"/>
            <w:color w:val="0000ff"/>
          </w:rPr>
          <w:t xml:space="preserve">подпунктом 4 пункта 1</w:t>
        </w:r>
      </w:hyperlink>
      <w:r>
        <w:rPr>
          <w:sz w:val="24"/>
        </w:rPr>
        <w:t xml:space="preserve"> настоящего Порядка, помимо документов и сведений, предусмотренных </w:t>
      </w:r>
      <w:hyperlink w:history="0" w:anchor="P452" w:tooltip="4. К заявке на внесение изменений прилагаются следующие документы и сведения:">
        <w:r>
          <w:rPr>
            <w:sz w:val="24"/>
            <w:color w:val="0000ff"/>
          </w:rPr>
          <w:t xml:space="preserve">пунктом 4</w:t>
        </w:r>
      </w:hyperlink>
      <w:r>
        <w:rPr>
          <w:sz w:val="24"/>
        </w:rPr>
        <w:t xml:space="preserve"> настоящего Порядка, к заявлению на внесение изменений прилагаются следующие документы и сведения, обосновывающие отнесение полезных ископаемых к попутным полезным ископаемым в соответствии с </w:t>
      </w:r>
      <w:r>
        <w:rPr>
          <w:sz w:val="24"/>
        </w:rPr>
        <w:t xml:space="preserve">постановлением</w:t>
      </w:r>
      <w:r>
        <w:rPr>
          <w:sz w:val="24"/>
        </w:rPr>
        <w:t xml:space="preserve"> Правительства Российской Федерации от 12 августа 2017 г. N 963 "О критериях отнесения полезных ископаемых к попутным полезным ископаемым (за исключением попутных вод, углеводородного сырья и общераспространенных полезных ископаемых)":</w:t>
      </w:r>
    </w:p>
    <w:p>
      <w:pPr>
        <w:pStyle w:val="0"/>
        <w:spacing w:before="240" w:line-rule="auto"/>
        <w:ind w:firstLine="540"/>
        <w:jc w:val="both"/>
      </w:pPr>
      <w:r>
        <w:rPr>
          <w:sz w:val="24"/>
        </w:rPr>
        <w:t xml:space="preserve">1) геологическая информация о недрах;</w:t>
      </w:r>
    </w:p>
    <w:p>
      <w:pPr>
        <w:pStyle w:val="0"/>
        <w:spacing w:before="240" w:line-rule="auto"/>
        <w:ind w:firstLine="540"/>
        <w:jc w:val="both"/>
      </w:pPr>
      <w:r>
        <w:rPr>
          <w:sz w:val="24"/>
        </w:rPr>
        <w:t xml:space="preserve">2) реквизиты заключения государственной экспертизы запасов полезных ископаемых и подземных вод, предусмотренного </w:t>
      </w:r>
      <w:r>
        <w:rPr>
          <w:sz w:val="24"/>
        </w:rPr>
        <w:t xml:space="preserve">статьей 29</w:t>
      </w:r>
      <w:r>
        <w:rPr>
          <w:sz w:val="24"/>
        </w:rPr>
        <w:t xml:space="preserve"> Закона Российской Федерации "О недрах".</w:t>
      </w:r>
    </w:p>
    <w:p>
      <w:pPr>
        <w:pStyle w:val="0"/>
        <w:spacing w:before="240" w:line-rule="auto"/>
        <w:ind w:firstLine="540"/>
        <w:jc w:val="both"/>
      </w:pPr>
      <w:r>
        <w:rPr>
          <w:sz w:val="24"/>
        </w:rPr>
        <w:t xml:space="preserve">7. В случае подачи заявки на внесение изменений по основанию, предусмотренному </w:t>
      </w:r>
      <w:hyperlink w:history="0" w:anchor="P433" w:tooltip="5) исправление технической ошибки, допущенной при оформлении или переоформлении лицензии, в том числе в сведениях о границах участка недр местного значения, предоставленного в пользование;">
        <w:r>
          <w:rPr>
            <w:sz w:val="24"/>
            <w:color w:val="0000ff"/>
          </w:rPr>
          <w:t xml:space="preserve">подпунктом 5 пункта 1</w:t>
        </w:r>
      </w:hyperlink>
      <w:r>
        <w:rPr>
          <w:sz w:val="24"/>
        </w:rPr>
        <w:t xml:space="preserve"> настоящего Порядка, помимо документов и сведений, предусмотренных </w:t>
      </w:r>
      <w:hyperlink w:history="0" w:anchor="P452" w:tooltip="4. К заявке на внесение изменений прилагаются следующие документы и сведения:">
        <w:r>
          <w:rPr>
            <w:sz w:val="24"/>
            <w:color w:val="0000ff"/>
          </w:rPr>
          <w:t xml:space="preserve">пунктом 4</w:t>
        </w:r>
      </w:hyperlink>
      <w:r>
        <w:rPr>
          <w:sz w:val="24"/>
        </w:rPr>
        <w:t xml:space="preserve"> настоящего Порядка, к заявке на внесение изменений прилагаются следующие документы и сведения:</w:t>
      </w:r>
    </w:p>
    <w:p>
      <w:pPr>
        <w:pStyle w:val="0"/>
        <w:spacing w:before="240" w:line-rule="auto"/>
        <w:ind w:firstLine="540"/>
        <w:jc w:val="both"/>
      </w:pPr>
      <w:r>
        <w:rPr>
          <w:sz w:val="24"/>
        </w:rPr>
        <w:t xml:space="preserve">1) материалы, подтверждающие наличие технической ошибки в сведениях о границах участка недр местного значения, предоставленного в пользование (в случае необходимости исправления технической ошибки в сведениях о границах участка недр местного значения, предоставленного в пользование):</w:t>
      </w:r>
    </w:p>
    <w:p>
      <w:pPr>
        <w:pStyle w:val="0"/>
        <w:spacing w:before="240" w:line-rule="auto"/>
        <w:ind w:firstLine="540"/>
        <w:jc w:val="both"/>
      </w:pPr>
      <w:r>
        <w:rPr>
          <w:sz w:val="24"/>
        </w:rPr>
        <w:t xml:space="preserve">реквизиты геологических отчетов, представленных в федеральный фонд геологической информации и его территориальные фонды, содержащих информацию о прогнозных ресурсах и запасах полезных ископаемых, расположенных на предоставленном в пользование участке недр местного значения по состоянию на дату, когда была допущена предполагаемая техническая ошибка, а также выписки (выкопировки) из них;</w:t>
      </w:r>
    </w:p>
    <w:p>
      <w:pPr>
        <w:pStyle w:val="0"/>
        <w:spacing w:before="240" w:line-rule="auto"/>
        <w:ind w:firstLine="540"/>
        <w:jc w:val="both"/>
      </w:pPr>
      <w:r>
        <w:rPr>
          <w:sz w:val="24"/>
        </w:rPr>
        <w:t xml:space="preserve">графические материалы с отображением границ участка недр местного значения, установленных лицензией, содержащей техническую ошибку; границ участка недр местного значения с учетом предлагаемого исправления технической ошибки; границ смежных участков недр местного значения, предоставленных в пользование; контуров блоков прогнозных ресурсов и запасов полезных ископаемых на участке недр местного значения, предоставленном в пользование, включающие: схемы-разрезы (в случае исправления технической ошибки в описании верхней и (или) нижней границы участка недр местного значения, предоставленного в пользование, и (или) исправления технической ошибки, выражающейся в несоответствии границ участка недр местного значения, предоставленного в пользование, границам геологического объекта);</w:t>
      </w:r>
    </w:p>
    <w:p>
      <w:pPr>
        <w:pStyle w:val="0"/>
        <w:spacing w:before="240" w:line-rule="auto"/>
        <w:ind w:firstLine="540"/>
        <w:jc w:val="both"/>
      </w:pPr>
      <w:r>
        <w:rPr>
          <w:sz w:val="24"/>
        </w:rPr>
        <w:t xml:space="preserve">2) информация, подтверждающая наличие технической ошибки, за исключением технической ошибки в сведениях о границах участка недр местного значения, предоставленного в пользование (в случае необходимости исправления технической ошибки, за исключением технической ошибки в сведениях о границах участка недр местного значения, предоставленного в пользование).</w:t>
      </w:r>
    </w:p>
    <w:p>
      <w:pPr>
        <w:pStyle w:val="0"/>
        <w:spacing w:before="240" w:line-rule="auto"/>
        <w:ind w:firstLine="540"/>
        <w:jc w:val="both"/>
      </w:pPr>
      <w:r>
        <w:rPr>
          <w:sz w:val="24"/>
        </w:rPr>
        <w:t xml:space="preserve">Перечень документов и сведений, предусмотренных </w:t>
      </w:r>
      <w:hyperlink w:history="0" w:anchor="P443" w:tooltip="3. Заявка на внесение изменений оформляется в произвольной форме, подписывается уполномоченным лицом заявителя, заверяется печатью заявителя (при наличии) и должна содержать:">
        <w:r>
          <w:rPr>
            <w:sz w:val="24"/>
            <w:color w:val="0000ff"/>
          </w:rPr>
          <w:t xml:space="preserve">пунктами 3</w:t>
        </w:r>
      </w:hyperlink>
      <w:r>
        <w:rPr>
          <w:sz w:val="24"/>
        </w:rPr>
        <w:t xml:space="preserve"> - </w:t>
      </w:r>
      <w:hyperlink w:history="0" w:anchor="P489" w:tooltip="6. В случае подачи заявки на внесение изменений по основанию, предусмотренному подпунктом 4 пункта 1 настоящего Порядка, помимо документов и сведений, предусмотренных пунктом 4 настоящего Порядка, к заявлению на внесение изменений прилагаются следующие документы и сведения, обосновывающие отнесение полезных ископаемых к попутным полезным ископаемым в соответствии с постановлением Правительства Российской Федерации от 12 августа 2017 г. N 963 &quot;О критериях отнесения полезных ископаемых к попутным полезным ...">
        <w:r>
          <w:rPr>
            <w:sz w:val="24"/>
            <w:color w:val="0000ff"/>
          </w:rPr>
          <w:t xml:space="preserve">6</w:t>
        </w:r>
      </w:hyperlink>
      <w:r>
        <w:rPr>
          <w:sz w:val="24"/>
        </w:rPr>
        <w:t xml:space="preserve"> настоящего Порядка, является исчерпывающим. Требование о представлении иных документов и сведений не допускается.</w:t>
      </w:r>
    </w:p>
    <w:bookmarkStart w:id="498" w:name="P498"/>
    <w:bookmarkEnd w:id="498"/>
    <w:p>
      <w:pPr>
        <w:pStyle w:val="0"/>
        <w:spacing w:before="240" w:line-rule="auto"/>
        <w:ind w:firstLine="540"/>
        <w:jc w:val="both"/>
      </w:pPr>
      <w:r>
        <w:rPr>
          <w:sz w:val="24"/>
        </w:rPr>
        <w:t xml:space="preserve">8. Заявка на внесение изменений и прилагаемые к ней документы и сведения, предусмотренные </w:t>
      </w:r>
      <w:hyperlink w:history="0" w:anchor="P443" w:tooltip="3. Заявка на внесение изменений оформляется в произвольной форме, подписывается уполномоченным лицом заявителя, заверяется печатью заявителя (при наличии) и должна содержать:">
        <w:r>
          <w:rPr>
            <w:sz w:val="24"/>
            <w:color w:val="0000ff"/>
          </w:rPr>
          <w:t xml:space="preserve">пунктами 3</w:t>
        </w:r>
      </w:hyperlink>
      <w:r>
        <w:rPr>
          <w:sz w:val="24"/>
        </w:rPr>
        <w:t xml:space="preserve"> - </w:t>
      </w:r>
      <w:hyperlink w:history="0" w:anchor="P489" w:tooltip="6. В случае подачи заявки на внесение изменений по основанию, предусмотренному подпунктом 4 пункта 1 настоящего Порядка, помимо документов и сведений, предусмотренных пунктом 4 настоящего Порядка, к заявлению на внесение изменений прилагаются следующие документы и сведения, обосновывающие отнесение полезных ископаемых к попутным полезным ископаемым в соответствии с постановлением Правительства Российской Федерации от 12 августа 2017 г. N 963 &quot;О критериях отнесения полезных ископаемых к попутным полезным ...">
        <w:r>
          <w:rPr>
            <w:sz w:val="24"/>
            <w:color w:val="0000ff"/>
          </w:rPr>
          <w:t xml:space="preserve">6</w:t>
        </w:r>
      </w:hyperlink>
      <w:r>
        <w:rPr>
          <w:sz w:val="24"/>
        </w:rPr>
        <w:t xml:space="preserve"> настоящего Порядка, представляются в уполномоченный орган способом, указанным в </w:t>
      </w:r>
      <w:r>
        <w:rPr>
          <w:sz w:val="24"/>
        </w:rPr>
        <w:t xml:space="preserve">пункте 13</w:t>
      </w:r>
      <w:r>
        <w:rPr>
          <w:sz w:val="24"/>
        </w:rPr>
        <w:t xml:space="preserve"> административного регламента предоставления Департаментом природных ресурсов и охраны окружающей среды Томской области государственной услуги "Оформление, государственная регистрация и выдача лицензий на пользование участками недр местного значения, переоформление, внесение изменений и дополнений в лицензию на пользование участками недр местного значения, исправление технических ошибок (описки, опечатки, грамматические или арифметические ошибки либо подобные ошибки), допущенных при оформлении или переоформлении лицензий на пользование недрами участков недр местного значения, в том числе в сведениях о границах участков недр местного значения", утвержденного приказом Департамента природных ресурсов и охраны окружающей среды Томской области от 10.01.2025 N 1.</w:t>
      </w:r>
    </w:p>
    <w:p>
      <w:pPr>
        <w:pStyle w:val="0"/>
        <w:jc w:val="both"/>
      </w:pPr>
      <w:r>
        <w:rPr>
          <w:sz w:val="24"/>
        </w:rPr>
        <w:t xml:space="preserve">(в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Абзац исключен. - </w:t>
      </w:r>
      <w:r>
        <w:rPr>
          <w:sz w:val="24"/>
        </w:rPr>
        <w:t xml:space="preserve">Приказ</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В случае продления срока пользования участком недр местного значения заявка на внесение изменений подается не позднее чем за три месяца до истечения данного срока.</w:t>
      </w:r>
    </w:p>
    <w:p>
      <w:pPr>
        <w:pStyle w:val="0"/>
        <w:spacing w:before="240" w:line-rule="auto"/>
        <w:ind w:firstLine="540"/>
        <w:jc w:val="both"/>
      </w:pPr>
      <w:r>
        <w:rPr>
          <w:sz w:val="24"/>
        </w:rPr>
        <w:t xml:space="preserve">9. Заявка на внесение изменений регистрируется уполномоченным органом в день ее поступления.</w:t>
      </w:r>
    </w:p>
    <w:p>
      <w:pPr>
        <w:pStyle w:val="0"/>
        <w:spacing w:before="240" w:line-rule="auto"/>
        <w:ind w:firstLine="540"/>
        <w:jc w:val="both"/>
      </w:pPr>
      <w:r>
        <w:rPr>
          <w:sz w:val="24"/>
        </w:rPr>
        <w:t xml:space="preserve">После регистрации заявка в срок до 5 рабочих дней проверяется должностным лицом уполномоченного органа на соответствие требованиям и составу, указанным в </w:t>
      </w:r>
      <w:hyperlink w:history="0" w:anchor="P440" w:tooltip="2. Основанием для начала процедуры внесения изменений в лицензию является:">
        <w:r>
          <w:rPr>
            <w:sz w:val="24"/>
            <w:color w:val="0000ff"/>
          </w:rPr>
          <w:t xml:space="preserve">пунктах 2</w:t>
        </w:r>
      </w:hyperlink>
      <w:r>
        <w:rPr>
          <w:sz w:val="24"/>
        </w:rPr>
        <w:t xml:space="preserve"> - </w:t>
      </w:r>
      <w:hyperlink w:history="0" w:anchor="P498" w:tooltip="8. Заявка на внесение изменений и прилагаемые к ней документы и сведения, предусмотренные пунктами 3 - 6 настоящего Порядка, представляются в уполномоченный орган способом, указанным в пункте 13 административного регламента предоставления Департаментом природных ресурсов и охраны окружающей среды Томской области государственной услуги &quot;Оформление, государственная регистрация и выдача лицензий на пользование участками недр местного значения, переоформление, внесение изменений и дополнений в лицензию на по...">
        <w:r>
          <w:rPr>
            <w:sz w:val="24"/>
            <w:color w:val="0000ff"/>
          </w:rPr>
          <w:t xml:space="preserve">8</w:t>
        </w:r>
      </w:hyperlink>
      <w:r>
        <w:rPr>
          <w:sz w:val="24"/>
        </w:rPr>
        <w:t xml:space="preserve"> настоящего Порядка, и в случае соответствия выносится на рассмотрение комиссии, создаваемой уполномоченным органом (далее - Комиссия), в случае несоответствия возвращается заявителю без рассмотрения с сопроводительным письмом, содержащим сведения о выявленном несоответствии, способом, которым заявка была подана.</w:t>
      </w:r>
    </w:p>
    <w:p>
      <w:pPr>
        <w:pStyle w:val="0"/>
        <w:spacing w:before="240" w:line-rule="auto"/>
        <w:ind w:firstLine="540"/>
        <w:jc w:val="both"/>
      </w:pPr>
      <w:r>
        <w:rPr>
          <w:sz w:val="24"/>
        </w:rPr>
        <w:t xml:space="preserve">Рассмотрение заявок и прилагаемых к ним документов на предмет наличия (отсутствия) оснований для внесения изменений в лицензии осуществляется Комиссией в течение 30 календарных дней с даты регистрации заявки в уполномоченном органе (20 календарных дней - при наличии основания, предусмотренного </w:t>
      </w:r>
      <w:r>
        <w:rPr>
          <w:sz w:val="24"/>
        </w:rPr>
        <w:t xml:space="preserve">пунктом 3 части пятой статьи 12.1</w:t>
      </w:r>
      <w:r>
        <w:rPr>
          <w:sz w:val="24"/>
        </w:rPr>
        <w:t xml:space="preserve"> Закона Российской Федерации "О недрах" со дня их получения от уполномоченного органа). Порядок деятельности Комиссии определяется уполномоченным органом.</w:t>
      </w:r>
    </w:p>
    <w:p>
      <w:pPr>
        <w:pStyle w:val="0"/>
        <w:jc w:val="both"/>
      </w:pPr>
      <w:r>
        <w:rPr>
          <w:sz w:val="24"/>
        </w:rPr>
        <w:t xml:space="preserve">(п. 9 в ред. </w:t>
      </w:r>
      <w:r>
        <w:rPr>
          <w:sz w:val="24"/>
        </w:rPr>
        <w:t xml:space="preserve">приказа</w:t>
      </w:r>
      <w:r>
        <w:rPr>
          <w:sz w:val="24"/>
        </w:rPr>
        <w:t xml:space="preserve"> Департамента природных ресурсов и охраны окружающей среды Томской области от 17.02.2026 N 59)</w:t>
      </w:r>
    </w:p>
    <w:p>
      <w:pPr>
        <w:pStyle w:val="0"/>
        <w:spacing w:before="240" w:line-rule="auto"/>
        <w:ind w:firstLine="540"/>
        <w:jc w:val="both"/>
      </w:pPr>
      <w:r>
        <w:rPr>
          <w:sz w:val="24"/>
        </w:rPr>
        <w:t xml:space="preserve">10. По итогам рассмотрения заявки и прилагаемых к ней документов Комиссия принимает решение о внесении изменений в лицензию или об отказе во внесении изменений в лицензию.</w:t>
      </w:r>
    </w:p>
    <w:p>
      <w:pPr>
        <w:pStyle w:val="0"/>
        <w:spacing w:before="240" w:line-rule="auto"/>
        <w:ind w:firstLine="540"/>
        <w:jc w:val="both"/>
      </w:pPr>
      <w:r>
        <w:rPr>
          <w:sz w:val="24"/>
        </w:rPr>
        <w:t xml:space="preserve">Если в ходе рассмотрения заявки и прилагаемых к ней документов Комиссией установлено наличие иных (помимо указанных пользователем недр) оснований для внесения изменений в лицензию, предусмотренных </w:t>
      </w:r>
      <w:r>
        <w:rPr>
          <w:sz w:val="24"/>
        </w:rPr>
        <w:t xml:space="preserve">пунктами 2</w:t>
      </w:r>
      <w:r>
        <w:rPr>
          <w:sz w:val="24"/>
        </w:rPr>
        <w:t xml:space="preserve">, </w:t>
      </w:r>
      <w:r>
        <w:rPr>
          <w:sz w:val="24"/>
        </w:rPr>
        <w:t xml:space="preserve">3</w:t>
      </w:r>
      <w:r>
        <w:rPr>
          <w:sz w:val="24"/>
        </w:rPr>
        <w:t xml:space="preserve">, </w:t>
      </w:r>
      <w:r>
        <w:rPr>
          <w:sz w:val="24"/>
        </w:rPr>
        <w:t xml:space="preserve">5</w:t>
      </w:r>
      <w:r>
        <w:rPr>
          <w:sz w:val="24"/>
        </w:rPr>
        <w:t xml:space="preserve"> - </w:t>
      </w:r>
      <w:r>
        <w:rPr>
          <w:sz w:val="24"/>
        </w:rPr>
        <w:t xml:space="preserve">8 части пятой статьи 12.1</w:t>
      </w:r>
      <w:r>
        <w:rPr>
          <w:sz w:val="24"/>
        </w:rPr>
        <w:t xml:space="preserve"> Закона Российской Федерации "О недрах", комиссия принимает решение о внесении изменений в лицензию по всем имеющимся основаниям.</w:t>
      </w:r>
    </w:p>
    <w:p>
      <w:pPr>
        <w:pStyle w:val="0"/>
        <w:spacing w:before="240" w:line-rule="auto"/>
        <w:ind w:firstLine="540"/>
        <w:jc w:val="both"/>
      </w:pPr>
      <w:r>
        <w:rPr>
          <w:sz w:val="24"/>
        </w:rPr>
        <w:t xml:space="preserve">Решение, предусмотренное настоящим пунктом, оформляется протоколом заседания Комиссии.</w:t>
      </w:r>
    </w:p>
    <w:p>
      <w:pPr>
        <w:pStyle w:val="0"/>
        <w:spacing w:before="240" w:line-rule="auto"/>
        <w:ind w:firstLine="540"/>
        <w:jc w:val="both"/>
      </w:pPr>
      <w:r>
        <w:rPr>
          <w:sz w:val="24"/>
        </w:rPr>
        <w:t xml:space="preserve">Заявка и прилагаемые к ней документы пользователю недр не возвращаются.</w:t>
      </w:r>
    </w:p>
    <w:p>
      <w:pPr>
        <w:pStyle w:val="0"/>
        <w:spacing w:before="240" w:line-rule="auto"/>
        <w:ind w:firstLine="540"/>
        <w:jc w:val="both"/>
      </w:pPr>
      <w:r>
        <w:rPr>
          <w:sz w:val="24"/>
        </w:rPr>
        <w:t xml:space="preserve">11. Основаниями для отказа во внесении изменений в лицензию по инициативе пользователя недр являются:</w:t>
      </w:r>
    </w:p>
    <w:p>
      <w:pPr>
        <w:pStyle w:val="0"/>
        <w:spacing w:before="240" w:line-rule="auto"/>
        <w:ind w:firstLine="540"/>
        <w:jc w:val="both"/>
      </w:pPr>
      <w:r>
        <w:rPr>
          <w:sz w:val="24"/>
        </w:rPr>
        <w:t xml:space="preserve">1) несоответствие представленных пользователем недр заявления и прилагаемых к нему документов требованиям, установленным </w:t>
      </w:r>
      <w:hyperlink w:history="0" w:anchor="P443" w:tooltip="3. Заявка на внесение изменений оформляется в произвольной форме, подписывается уполномоченным лицом заявителя, заверяется печатью заявителя (при наличии) и должна содержать:">
        <w:r>
          <w:rPr>
            <w:sz w:val="24"/>
            <w:color w:val="0000ff"/>
          </w:rPr>
          <w:t xml:space="preserve">пунктами 3</w:t>
        </w:r>
      </w:hyperlink>
      <w:r>
        <w:rPr>
          <w:sz w:val="24"/>
        </w:rPr>
        <w:t xml:space="preserve"> - </w:t>
      </w:r>
      <w:hyperlink w:history="0" w:anchor="P498" w:tooltip="8. Заявка на внесение изменений и прилагаемые к ней документы и сведения, предусмотренные пунктами 3 - 6 настоящего Порядка, представляются в уполномоченный орган способом, указанным в пункте 13 административного регламента предоставления Департаментом природных ресурсов и охраны окружающей среды Томской области государственной услуги &quot;Оформление, государственная регистрация и выдача лицензий на пользование участками недр местного значения, переоформление, внесение изменений и дополнений в лицензию на по...">
        <w:r>
          <w:rPr>
            <w:sz w:val="24"/>
            <w:color w:val="0000ff"/>
          </w:rPr>
          <w:t xml:space="preserve">8</w:t>
        </w:r>
      </w:hyperlink>
      <w:r>
        <w:rPr>
          <w:sz w:val="24"/>
        </w:rPr>
        <w:t xml:space="preserve"> настоящего Порядка;</w:t>
      </w:r>
    </w:p>
    <w:p>
      <w:pPr>
        <w:pStyle w:val="0"/>
        <w:spacing w:before="240" w:line-rule="auto"/>
        <w:ind w:firstLine="540"/>
        <w:jc w:val="both"/>
      </w:pPr>
      <w:r>
        <w:rPr>
          <w:sz w:val="24"/>
        </w:rPr>
        <w:t xml:space="preserve">2) несоответствие предлагаемых изменений в лицензию требованиям законодательства Российской Федерации о недрах (в том числе отсутствие оснований для внесения изменений в лицензию, предусмотренных </w:t>
      </w:r>
      <w:r>
        <w:rPr>
          <w:sz w:val="24"/>
        </w:rPr>
        <w:t xml:space="preserve">частью пятой статьи 12.1</w:t>
      </w:r>
      <w:r>
        <w:rPr>
          <w:sz w:val="24"/>
        </w:rPr>
        <w:t xml:space="preserve"> Закона Российской Федерации "О недрах");</w:t>
      </w:r>
    </w:p>
    <w:p>
      <w:pPr>
        <w:pStyle w:val="0"/>
        <w:spacing w:before="240" w:line-rule="auto"/>
        <w:ind w:firstLine="540"/>
        <w:jc w:val="both"/>
      </w:pPr>
      <w:r>
        <w:rPr>
          <w:sz w:val="24"/>
        </w:rPr>
        <w:t xml:space="preserve">3) обращение с заявлением об изменении условий лицензии, по которым на дату обращения пользователя недр с такой заявкой пользователю недр направлено и действует письменное уведомление о допущенных нарушениях, предусмотренное </w:t>
      </w:r>
      <w:r>
        <w:rPr>
          <w:sz w:val="24"/>
        </w:rPr>
        <w:t xml:space="preserve">частью четвертой статьи 21</w:t>
      </w:r>
      <w:r>
        <w:rPr>
          <w:sz w:val="24"/>
        </w:rPr>
        <w:t xml:space="preserve"> Закона Российской Федерации "О недрах";</w:t>
      </w:r>
    </w:p>
    <w:p>
      <w:pPr>
        <w:pStyle w:val="0"/>
        <w:spacing w:before="240" w:line-rule="auto"/>
        <w:ind w:firstLine="540"/>
        <w:jc w:val="both"/>
      </w:pPr>
      <w:r>
        <w:rPr>
          <w:sz w:val="24"/>
        </w:rPr>
        <w:t xml:space="preserve">4) подача заявки на внесение изменений в лицензию на пользование недрами в случае продления срока пользования участком недр с нарушением срока, установленного </w:t>
      </w:r>
      <w:r>
        <w:rPr>
          <w:sz w:val="24"/>
        </w:rPr>
        <w:t xml:space="preserve">частью третьей статьи 10</w:t>
      </w:r>
      <w:r>
        <w:rPr>
          <w:sz w:val="24"/>
        </w:rPr>
        <w:t xml:space="preserve"> Закона Российской Федерации "О недрах".</w:t>
      </w:r>
    </w:p>
    <w:p>
      <w:pPr>
        <w:pStyle w:val="0"/>
        <w:jc w:val="both"/>
      </w:pPr>
      <w:r>
        <w:rPr>
          <w:sz w:val="24"/>
        </w:rPr>
        <w:t xml:space="preserve">(пп. 4 введен </w:t>
      </w:r>
      <w:r>
        <w:rPr>
          <w:sz w:val="24"/>
        </w:rPr>
        <w:t xml:space="preserve">приказом</w:t>
      </w:r>
      <w:r>
        <w:rPr>
          <w:sz w:val="24"/>
        </w:rPr>
        <w:t xml:space="preserve"> Департамента природных ресурсов и охраны окружающей среды Томской области от 17.02.2026 N 59)</w:t>
      </w:r>
    </w:p>
    <w:bookmarkStart w:id="516" w:name="P516"/>
    <w:bookmarkEnd w:id="516"/>
    <w:p>
      <w:pPr>
        <w:pStyle w:val="0"/>
        <w:spacing w:before="240" w:line-rule="auto"/>
        <w:ind w:firstLine="540"/>
        <w:jc w:val="both"/>
      </w:pPr>
      <w:r>
        <w:rPr>
          <w:sz w:val="24"/>
        </w:rPr>
        <w:t xml:space="preserve">12. Информация о принятом Комиссией решении об отказе пользователю недр во внесении изменений в лицензию и основаниях такого отказа в течение 10 календарных дней со дня его принятия направляется уполномоченным органом пользователю недр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пользователя недр).</w:t>
      </w:r>
    </w:p>
    <w:bookmarkStart w:id="517" w:name="P517"/>
    <w:bookmarkEnd w:id="517"/>
    <w:p>
      <w:pPr>
        <w:pStyle w:val="0"/>
        <w:spacing w:before="240" w:line-rule="auto"/>
        <w:ind w:firstLine="540"/>
        <w:jc w:val="both"/>
      </w:pPr>
      <w:r>
        <w:rPr>
          <w:sz w:val="24"/>
        </w:rPr>
        <w:t xml:space="preserve">13. В случае принятия Комиссией решения о внесении изменений в лицензию по основаниям, предусмотренным </w:t>
      </w:r>
      <w:r>
        <w:rPr>
          <w:sz w:val="24"/>
        </w:rPr>
        <w:t xml:space="preserve">пунктами 1</w:t>
      </w:r>
      <w:r>
        <w:rPr>
          <w:sz w:val="24"/>
        </w:rPr>
        <w:t xml:space="preserve"> - </w:t>
      </w:r>
      <w:r>
        <w:rPr>
          <w:sz w:val="24"/>
        </w:rPr>
        <w:t xml:space="preserve">5 части пятой статьи 12.1</w:t>
      </w:r>
      <w:r>
        <w:rPr>
          <w:sz w:val="24"/>
        </w:rPr>
        <w:t xml:space="preserve"> Закона Российской Федерации "О недрах", уполномоченный орган в течение 10 календарных дней со дня подписания протокола заседания комиссии направляет пользователю недр информацию о таком решении (в виде сравнительной таблицы с указанием действующей редакции соответствующего раздела лицензии и предлагаемых в нее изменений) для получения его согласия с вносимыми изменениями в лицензию.</w:t>
      </w:r>
    </w:p>
    <w:p>
      <w:pPr>
        <w:pStyle w:val="0"/>
        <w:spacing w:before="240" w:line-rule="auto"/>
        <w:ind w:firstLine="540"/>
        <w:jc w:val="both"/>
      </w:pPr>
      <w:r>
        <w:rPr>
          <w:sz w:val="24"/>
        </w:rPr>
        <w:t xml:space="preserve">Пользователь недр в течение 15 календарных дней с даты получения указанной информации направляет в уполномоченный орган письмо, содержащее согласие с внесением изменений в лицензию или отказ в согласовании таких изменений с приложением соответствующего основания, в форме электронного документа, подписанного электронной подписью в соответствии с законодательством, и (или) документа на бумажном носителе (по выбору пользователя недр).</w:t>
      </w:r>
    </w:p>
    <w:p>
      <w:pPr>
        <w:pStyle w:val="0"/>
        <w:spacing w:before="240" w:line-rule="auto"/>
        <w:ind w:firstLine="540"/>
        <w:jc w:val="both"/>
      </w:pPr>
      <w:r>
        <w:rPr>
          <w:sz w:val="24"/>
        </w:rPr>
        <w:t xml:space="preserve">14. В случае если пользователь недр не выразил согласие с вносимыми изменениями в лицензию или представил отказ в согласовании таких изменений в порядке и сроки, предусмотренные абзацем вторым пункта 12 настоящего Порядка, изменения в лицензию считаются несогласованными.</w:t>
      </w:r>
    </w:p>
    <w:p>
      <w:pPr>
        <w:pStyle w:val="0"/>
        <w:spacing w:before="240" w:line-rule="auto"/>
        <w:ind w:firstLine="540"/>
        <w:jc w:val="both"/>
      </w:pPr>
      <w:r>
        <w:rPr>
          <w:sz w:val="24"/>
        </w:rPr>
        <w:t xml:space="preserve">15. Внесение изменений в лицензию может осуществляться по инициативе уполномоченного органа при наличии оснований, предусмотренных </w:t>
      </w:r>
      <w:r>
        <w:rPr>
          <w:sz w:val="24"/>
        </w:rPr>
        <w:t xml:space="preserve">пунктами 2</w:t>
      </w:r>
      <w:r>
        <w:rPr>
          <w:sz w:val="24"/>
        </w:rPr>
        <w:t xml:space="preserve">, </w:t>
      </w:r>
      <w:r>
        <w:rPr>
          <w:sz w:val="24"/>
        </w:rPr>
        <w:t xml:space="preserve">3</w:t>
      </w:r>
      <w:r>
        <w:rPr>
          <w:sz w:val="24"/>
        </w:rPr>
        <w:t xml:space="preserve">, </w:t>
      </w:r>
      <w:r>
        <w:rPr>
          <w:sz w:val="24"/>
        </w:rPr>
        <w:t xml:space="preserve">5</w:t>
      </w:r>
      <w:r>
        <w:rPr>
          <w:sz w:val="24"/>
        </w:rPr>
        <w:t xml:space="preserve"> - </w:t>
      </w:r>
      <w:r>
        <w:rPr>
          <w:sz w:val="24"/>
        </w:rPr>
        <w:t xml:space="preserve">8 части пятой статьи 12.1</w:t>
      </w:r>
      <w:r>
        <w:rPr>
          <w:sz w:val="24"/>
        </w:rPr>
        <w:t xml:space="preserve"> Закона Российской Федерации "О недрах".</w:t>
      </w:r>
    </w:p>
    <w:p>
      <w:pPr>
        <w:pStyle w:val="0"/>
        <w:spacing w:before="240" w:line-rule="auto"/>
        <w:ind w:firstLine="540"/>
        <w:jc w:val="both"/>
      </w:pPr>
      <w:r>
        <w:rPr>
          <w:sz w:val="24"/>
        </w:rPr>
        <w:t xml:space="preserve">В этом случае уполномоченный орган представляет в комиссию документ, предусмотренный </w:t>
      </w:r>
      <w:hyperlink w:history="0" w:anchor="P453" w:tooltip="1) предложения по внесению изменений в лицензию (в виде сравнительной таблицы с указанием действующей редакции соответствующего раздела лицензии и предлагаемых в нее изменений) с обоснованием необходимости их внесения и приложением соответствующих текстовых и (или) графических документов и материалов;">
        <w:r>
          <w:rPr>
            <w:sz w:val="24"/>
            <w:color w:val="0000ff"/>
          </w:rPr>
          <w:t xml:space="preserve">подпунктом 1 пункта 4</w:t>
        </w:r>
      </w:hyperlink>
      <w:r>
        <w:rPr>
          <w:sz w:val="24"/>
        </w:rPr>
        <w:t xml:space="preserve"> настоящего Порядка. Комиссия в течение 30 календарных дней (5 календарных дней - при наличии основания, предусмотренного </w:t>
      </w:r>
      <w:r>
        <w:rPr>
          <w:sz w:val="24"/>
        </w:rPr>
        <w:t xml:space="preserve">пунктом 5 части пятой статьи 12.1</w:t>
      </w:r>
      <w:r>
        <w:rPr>
          <w:sz w:val="24"/>
        </w:rPr>
        <w:t xml:space="preserve"> Закона Российской Федерации "О недрах") с даты получения указанного документа рассматривает его и принимает решение о внесении изменений в лицензию или об отказе во внесении изменений в лицензию, которое оформляется протоколом заседания комиссии.</w:t>
      </w:r>
    </w:p>
    <w:p>
      <w:pPr>
        <w:pStyle w:val="0"/>
        <w:spacing w:before="240" w:line-rule="auto"/>
        <w:ind w:firstLine="540"/>
        <w:jc w:val="both"/>
      </w:pPr>
      <w:r>
        <w:rPr>
          <w:sz w:val="24"/>
        </w:rPr>
        <w:t xml:space="preserve">При принятии комиссией решения о внесении изменений в лицензию по основаниям, предусмотренным:</w:t>
      </w:r>
    </w:p>
    <w:p>
      <w:pPr>
        <w:pStyle w:val="0"/>
        <w:spacing w:before="240" w:line-rule="auto"/>
        <w:ind w:firstLine="540"/>
        <w:jc w:val="both"/>
      </w:pPr>
      <w:r>
        <w:rPr>
          <w:sz w:val="24"/>
        </w:rPr>
        <w:t xml:space="preserve">1) </w:t>
      </w:r>
      <w:r>
        <w:rPr>
          <w:sz w:val="24"/>
        </w:rPr>
        <w:t xml:space="preserve">пунктами 2</w:t>
      </w:r>
      <w:r>
        <w:rPr>
          <w:sz w:val="24"/>
        </w:rPr>
        <w:t xml:space="preserve">, </w:t>
      </w:r>
      <w:r>
        <w:rPr>
          <w:sz w:val="24"/>
        </w:rPr>
        <w:t xml:space="preserve">3</w:t>
      </w:r>
      <w:r>
        <w:rPr>
          <w:sz w:val="24"/>
        </w:rPr>
        <w:t xml:space="preserve">, </w:t>
      </w:r>
      <w:r>
        <w:rPr>
          <w:sz w:val="24"/>
        </w:rPr>
        <w:t xml:space="preserve">5 части пятой статьи 12.1</w:t>
      </w:r>
      <w:r>
        <w:rPr>
          <w:sz w:val="24"/>
        </w:rPr>
        <w:t xml:space="preserve"> Закона Российской Федерации "О недрах", уполномоченный орган осуществляет согласование изменений в лицензию с пользователем недр в соответствии с </w:t>
      </w:r>
      <w:hyperlink w:history="0" w:anchor="P516" w:tooltip="12. Информация о принятом Комиссией решении об отказе пользователю недр во внесении изменений в лицензию и основаниях такого отказа в течение 10 календарных дней со дня его принятия направляется уполномоченным органом пользователю недр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пользователя недр).">
        <w:r>
          <w:rPr>
            <w:sz w:val="24"/>
            <w:color w:val="0000ff"/>
          </w:rPr>
          <w:t xml:space="preserve">пунктом 12</w:t>
        </w:r>
      </w:hyperlink>
      <w:r>
        <w:rPr>
          <w:sz w:val="24"/>
        </w:rPr>
        <w:t xml:space="preserve"> настоящего Порядка;</w:t>
      </w:r>
    </w:p>
    <w:p>
      <w:pPr>
        <w:pStyle w:val="0"/>
        <w:spacing w:before="240" w:line-rule="auto"/>
        <w:ind w:firstLine="540"/>
        <w:jc w:val="both"/>
      </w:pPr>
      <w:r>
        <w:rPr>
          <w:sz w:val="24"/>
        </w:rPr>
        <w:t xml:space="preserve">2) </w:t>
      </w:r>
      <w:r>
        <w:rPr>
          <w:sz w:val="24"/>
        </w:rPr>
        <w:t xml:space="preserve">пунктами 6</w:t>
      </w:r>
      <w:r>
        <w:rPr>
          <w:sz w:val="24"/>
        </w:rPr>
        <w:t xml:space="preserve"> - </w:t>
      </w:r>
      <w:r>
        <w:rPr>
          <w:sz w:val="24"/>
        </w:rPr>
        <w:t xml:space="preserve">8 части пятой статьи 12.1</w:t>
      </w:r>
      <w:r>
        <w:rPr>
          <w:sz w:val="24"/>
        </w:rPr>
        <w:t xml:space="preserve"> Закона Российской Федерации "О недрах", информация о таком решении в течение 10 рабочих дней со дня его принятия направляется уполномоченным органом пользователю недр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w:t>
      </w:r>
    </w:p>
    <w:p>
      <w:pPr>
        <w:pStyle w:val="0"/>
        <w:spacing w:before="240" w:line-rule="auto"/>
        <w:ind w:firstLine="540"/>
        <w:jc w:val="both"/>
      </w:pPr>
      <w:r>
        <w:rPr>
          <w:sz w:val="24"/>
        </w:rPr>
        <w:t xml:space="preserve">16. Основаниями для отказа во внесении изменений в лицензию по инициативе уполномоченного органа являются:</w:t>
      </w:r>
    </w:p>
    <w:p>
      <w:pPr>
        <w:pStyle w:val="0"/>
        <w:spacing w:before="240" w:line-rule="auto"/>
        <w:ind w:firstLine="540"/>
        <w:jc w:val="both"/>
      </w:pPr>
      <w:r>
        <w:rPr>
          <w:sz w:val="24"/>
        </w:rPr>
        <w:t xml:space="preserve">1) несоответствие документа, предусмотренного </w:t>
      </w:r>
      <w:hyperlink w:history="0" w:anchor="P453" w:tooltip="1) предложения по внесению изменений в лицензию (в виде сравнительной таблицы с указанием действующей редакции соответствующего раздела лицензии и предлагаемых в нее изменений) с обоснованием необходимости их внесения и приложением соответствующих текстовых и (или) графических документов и материалов;">
        <w:r>
          <w:rPr>
            <w:sz w:val="24"/>
            <w:color w:val="0000ff"/>
          </w:rPr>
          <w:t xml:space="preserve">подпунктом 1 пункта 4</w:t>
        </w:r>
      </w:hyperlink>
      <w:r>
        <w:rPr>
          <w:sz w:val="24"/>
        </w:rPr>
        <w:t xml:space="preserve"> настоящего Порядка, требованиям, предъявляемым к его оформлению в соответствии с настоящим Порядком;</w:t>
      </w:r>
    </w:p>
    <w:p>
      <w:pPr>
        <w:pStyle w:val="0"/>
        <w:spacing w:before="240" w:line-rule="auto"/>
        <w:ind w:firstLine="540"/>
        <w:jc w:val="both"/>
      </w:pPr>
      <w:r>
        <w:rPr>
          <w:sz w:val="24"/>
        </w:rPr>
        <w:t xml:space="preserve">2) несоответствие предлагаемых изменений в лицензию требованиям законодательства Российской Федерации о недрах (в том числе отсутствие оснований для внесения изменений в лицензию, предусмотренных </w:t>
      </w:r>
      <w:r>
        <w:rPr>
          <w:sz w:val="24"/>
        </w:rPr>
        <w:t xml:space="preserve">частью пятой статьи 12.1</w:t>
      </w:r>
      <w:r>
        <w:rPr>
          <w:sz w:val="24"/>
        </w:rPr>
        <w:t xml:space="preserve"> Закона Российской Федерации "О недрах").</w:t>
      </w:r>
    </w:p>
    <w:bookmarkStart w:id="528" w:name="P528"/>
    <w:bookmarkEnd w:id="528"/>
    <w:p>
      <w:pPr>
        <w:pStyle w:val="0"/>
        <w:spacing w:before="240" w:line-rule="auto"/>
        <w:ind w:firstLine="540"/>
        <w:jc w:val="both"/>
      </w:pPr>
      <w:r>
        <w:rPr>
          <w:sz w:val="24"/>
        </w:rPr>
        <w:t xml:space="preserve">17. Внесение изменений в лицензию оформляется приложением к ней, которое вступает в силу с даты внесения записи о государственной регистрации соответствующего изменения в государственный реестр.</w:t>
      </w:r>
    </w:p>
    <w:p>
      <w:pPr>
        <w:pStyle w:val="0"/>
        <w:spacing w:before="240" w:line-rule="auto"/>
        <w:ind w:firstLine="540"/>
        <w:jc w:val="both"/>
      </w:pPr>
      <w:r>
        <w:rPr>
          <w:sz w:val="24"/>
        </w:rPr>
        <w:t xml:space="preserve">18. Внесение изменений в лицензию оформляется приложением к ней в электронной форме с использованием федеральной государственной информационной системы "Автоматизированная система лицензирования недропользования" в следующие сроки:</w:t>
      </w:r>
    </w:p>
    <w:p>
      <w:pPr>
        <w:pStyle w:val="0"/>
        <w:spacing w:before="240" w:line-rule="auto"/>
        <w:ind w:firstLine="540"/>
        <w:jc w:val="both"/>
      </w:pPr>
      <w:r>
        <w:rPr>
          <w:sz w:val="24"/>
        </w:rPr>
        <w:t xml:space="preserve">1) в течение 20 календарных дней со дня принятия комиссией решения о внесении изменений в лицензию, за исключением случая, предусмотренного подпунктом 2 настоящего пункта;</w:t>
      </w:r>
    </w:p>
    <w:p>
      <w:pPr>
        <w:pStyle w:val="0"/>
        <w:spacing w:before="240" w:line-rule="auto"/>
        <w:ind w:firstLine="540"/>
        <w:jc w:val="both"/>
      </w:pPr>
      <w:r>
        <w:rPr>
          <w:sz w:val="24"/>
        </w:rPr>
        <w:t xml:space="preserve">2) при внесении изменений в лицензию по основанию, предусмотренному </w:t>
      </w:r>
      <w:r>
        <w:rPr>
          <w:sz w:val="24"/>
        </w:rPr>
        <w:t xml:space="preserve">пунктом 5 части пятой статьи 12.1</w:t>
      </w:r>
      <w:r>
        <w:rPr>
          <w:sz w:val="24"/>
        </w:rPr>
        <w:t xml:space="preserve"> Закона Российской Федерации "О недрах", по инициативе уполномоченного органа - в течение 5 календарных дней со дня принятия комиссией решения о внесении изменений в лицензию.</w:t>
      </w:r>
    </w:p>
    <w:p>
      <w:pPr>
        <w:pStyle w:val="0"/>
        <w:spacing w:before="240" w:line-rule="auto"/>
        <w:ind w:firstLine="540"/>
        <w:jc w:val="both"/>
      </w:pPr>
      <w:r>
        <w:rPr>
          <w:sz w:val="24"/>
        </w:rPr>
        <w:t xml:space="preserve">В указанные сроки не включается срок получения согласия пользователя недр на внесение изменений в лицензию в соответствии с </w:t>
      </w:r>
      <w:hyperlink w:history="0" w:anchor="P516" w:tooltip="12. Информация о принятом Комиссией решении об отказе пользователю недр во внесении изменений в лицензию и основаниях такого отказа в течение 10 календарных дней со дня его принятия направляется уполномоченным органом пользователю недр в форме электронного документа, подписанного усиленной квалифицированной электронной подписью в соответствии с законодательством, и (или) документа на бумажном носителе (по выбору пользователя недр).">
        <w:r>
          <w:rPr>
            <w:sz w:val="24"/>
            <w:color w:val="0000ff"/>
          </w:rPr>
          <w:t xml:space="preserve">пунктом 12</w:t>
        </w:r>
      </w:hyperlink>
      <w:r>
        <w:rPr>
          <w:sz w:val="24"/>
        </w:rPr>
        <w:t xml:space="preserve"> настоящего Порядка.</w:t>
      </w:r>
    </w:p>
    <w:p>
      <w:pPr>
        <w:pStyle w:val="0"/>
        <w:spacing w:before="240" w:line-rule="auto"/>
        <w:ind w:firstLine="540"/>
        <w:jc w:val="both"/>
      </w:pPr>
      <w:r>
        <w:rPr>
          <w:sz w:val="24"/>
        </w:rPr>
        <w:t xml:space="preserve">Приложение к лицензии не оформляется в случае, предусмотренном </w:t>
      </w:r>
      <w:hyperlink w:history="0" w:anchor="P517" w:tooltip="13. В случае принятия Комиссией решения о внесении изменений в лицензию по основаниям, предусмотренным пунктами 1 - 5 части пятой статьи 12.1 Закона Российской Федерации &quot;О недрах&quot;, уполномоченный орган в течение 10 календарных дней со дня подписания протокола заседания комиссии направляет пользователю недр информацию о таком решении (в виде сравнительной таблицы с указанием действующей редакции соответствующего раздела лицензии и предлагаемых в нее изменений) для получения его согласия с вносимыми измен...">
        <w:r>
          <w:rPr>
            <w:sz w:val="24"/>
            <w:color w:val="0000ff"/>
          </w:rPr>
          <w:t xml:space="preserve">пунктом 13</w:t>
        </w:r>
      </w:hyperlink>
      <w:r>
        <w:rPr>
          <w:sz w:val="24"/>
        </w:rPr>
        <w:t xml:space="preserve"> настоящего Порядка.</w:t>
      </w:r>
    </w:p>
    <w:p>
      <w:pPr>
        <w:pStyle w:val="0"/>
        <w:spacing w:before="240" w:line-rule="auto"/>
        <w:ind w:firstLine="540"/>
        <w:jc w:val="both"/>
      </w:pPr>
      <w:r>
        <w:rPr>
          <w:sz w:val="24"/>
        </w:rPr>
        <w:t xml:space="preserve">19. Оформление, государственная регистрация и выдача приложений к лицензии в форме электронного документа осуществляется уполномоченным органом после уплаты государственной пошлины за продление срока действия лицензии, предусмотренной </w:t>
      </w:r>
      <w:r>
        <w:rPr>
          <w:sz w:val="24"/>
        </w:rPr>
        <w:t xml:space="preserve">абзацем седьмым подпункта 92 пункта 1 статьи 333.33</w:t>
      </w:r>
      <w:r>
        <w:rPr>
          <w:sz w:val="24"/>
        </w:rPr>
        <w:t xml:space="preserve"> Налогового кодекса Российской Федерации (в случае подачи заявки на внесение изменений по основанию, предусмотренному </w:t>
      </w:r>
      <w:hyperlink w:history="0" w:anchor="P430" w:tooltip="2) необходимость завершения пользователем недр геологического изучения недр, добычи полезных ископаемых и подземных вод, разработки технологий геологического изучения, разведки и добычи трудноизвлекаемых полезных ископаемых или необходимость ликвидации и консервации горных выработок, буровых скважин и иных сооружений, связанных с пользованием участком недр местного значения, при условии отсутствия нарушений условий лицензии данным пользователем недр;">
        <w:r>
          <w:rPr>
            <w:sz w:val="24"/>
            <w:color w:val="0000ff"/>
          </w:rPr>
          <w:t xml:space="preserve">подпунктом 2 пункта 1</w:t>
        </w:r>
      </w:hyperlink>
      <w:r>
        <w:rPr>
          <w:sz w:val="24"/>
        </w:rPr>
        <w:t xml:space="preserve"> настоящего Порядка).</w:t>
      </w:r>
    </w:p>
    <w:p>
      <w:pPr>
        <w:pStyle w:val="0"/>
        <w:spacing w:before="240" w:line-rule="auto"/>
        <w:ind w:firstLine="540"/>
        <w:jc w:val="both"/>
      </w:pPr>
      <w:r>
        <w:rPr>
          <w:sz w:val="24"/>
        </w:rPr>
        <w:t xml:space="preserve">Факт уплаты государственной пошлины за продление срока действия лицензии на пользование недрами заявителем проверяется уполномоченным органом посредством использования информации, содержащейся в Государственной информационной системе о государственных и муниципальных платежах.</w:t>
      </w:r>
    </w:p>
    <w:p>
      <w:pPr>
        <w:pStyle w:val="0"/>
        <w:spacing w:before="240" w:line-rule="auto"/>
        <w:ind w:firstLine="540"/>
        <w:jc w:val="both"/>
      </w:pPr>
      <w:r>
        <w:rPr>
          <w:sz w:val="24"/>
        </w:rPr>
        <w:t xml:space="preserve">20. Уполномоченный орган в установленные </w:t>
      </w:r>
      <w:hyperlink w:history="0" w:anchor="P528" w:tooltip="17. Внесение изменений в лицензию оформляется приложением к ней, которое вступает в силу с даты внесения записи о государственной регистрации соответствующего изменения в государственный реестр.">
        <w:r>
          <w:rPr>
            <w:sz w:val="24"/>
            <w:color w:val="0000ff"/>
          </w:rPr>
          <w:t xml:space="preserve">пунктом 17</w:t>
        </w:r>
      </w:hyperlink>
      <w:r>
        <w:rPr>
          <w:sz w:val="24"/>
        </w:rPr>
        <w:t xml:space="preserve"> настоящего Порядка сроки обеспечивает:</w:t>
      </w:r>
    </w:p>
    <w:p>
      <w:pPr>
        <w:pStyle w:val="0"/>
        <w:spacing w:before="240" w:line-rule="auto"/>
        <w:ind w:firstLine="540"/>
        <w:jc w:val="both"/>
      </w:pPr>
      <w:r>
        <w:rPr>
          <w:sz w:val="24"/>
        </w:rPr>
        <w:t xml:space="preserve">1) подготовку проекта приложения к лицензии;</w:t>
      </w:r>
    </w:p>
    <w:p>
      <w:pPr>
        <w:pStyle w:val="0"/>
        <w:spacing w:before="240" w:line-rule="auto"/>
        <w:ind w:firstLine="540"/>
        <w:jc w:val="both"/>
      </w:pPr>
      <w:r>
        <w:rPr>
          <w:sz w:val="24"/>
        </w:rPr>
        <w:t xml:space="preserve">2) подписание проекта приложения к лицензии руководителем уполномоченного органа либо лицом, исполняющим его обязанности;</w:t>
      </w:r>
    </w:p>
    <w:p>
      <w:pPr>
        <w:pStyle w:val="0"/>
        <w:spacing w:before="240" w:line-rule="auto"/>
        <w:ind w:firstLine="540"/>
        <w:jc w:val="both"/>
      </w:pPr>
      <w:r>
        <w:rPr>
          <w:sz w:val="24"/>
        </w:rPr>
        <w:t xml:space="preserve">3) государственную регистрацию изменений в лицензию посредством внесения записи о такой государственной регистрации в государственный реестр участков недр, предоставленных в пользование, и лицензий на пользование недрами, предусмотренный </w:t>
      </w:r>
      <w:r>
        <w:rPr>
          <w:sz w:val="24"/>
        </w:rPr>
        <w:t xml:space="preserve">статьей 28</w:t>
      </w:r>
      <w:r>
        <w:rPr>
          <w:sz w:val="24"/>
        </w:rPr>
        <w:t xml:space="preserve"> Закона Российской Федерации "О недрах".</w:t>
      </w:r>
    </w:p>
    <w:p>
      <w:pPr>
        <w:pStyle w:val="0"/>
        <w:spacing w:before="240" w:line-rule="auto"/>
        <w:ind w:firstLine="540"/>
        <w:jc w:val="both"/>
      </w:pPr>
      <w:r>
        <w:rPr>
          <w:sz w:val="24"/>
        </w:rPr>
        <w:t xml:space="preserve">21. Пользователь недр вправе после государственной регистрации изменений в лицензию на основании соответствующего заявления в свободной форме дополнительно получить приложение к лицензии на бумажном носителе, которое выдается уполномоченным органом лично пользователю недр (уполномоченному представителю пользователя недр) при предъявлении им документов, удостоверяющих личность (документов, удостоверяющих личность и подтверждающих полномочия), или направляется почтовым отправлением с уведомлением о вручении.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5</w:t>
      </w:r>
    </w:p>
    <w:p>
      <w:pPr>
        <w:pStyle w:val="0"/>
        <w:jc w:val="both"/>
      </w:pPr>
      <w:r>
        <w:rPr>
          <w:sz w:val="24"/>
        </w:rPr>
      </w:r>
    </w:p>
    <w:p>
      <w:pPr>
        <w:pStyle w:val="0"/>
        <w:jc w:val="right"/>
      </w:pPr>
      <w:r>
        <w:rPr>
          <w:sz w:val="24"/>
        </w:rPr>
        <w:t xml:space="preserve">Утвержден</w:t>
      </w:r>
    </w:p>
    <w:p>
      <w:pPr>
        <w:pStyle w:val="0"/>
        <w:jc w:val="right"/>
      </w:pPr>
      <w:r>
        <w:rPr>
          <w:sz w:val="24"/>
        </w:rPr>
        <w:t xml:space="preserve">приказом</w:t>
      </w:r>
    </w:p>
    <w:p>
      <w:pPr>
        <w:pStyle w:val="0"/>
        <w:jc w:val="right"/>
      </w:pPr>
      <w:r>
        <w:rPr>
          <w:sz w:val="24"/>
        </w:rPr>
        <w:t xml:space="preserve">Департамента природных ресурсов и охраны</w:t>
      </w:r>
    </w:p>
    <w:p>
      <w:pPr>
        <w:pStyle w:val="0"/>
        <w:jc w:val="right"/>
      </w:pPr>
      <w:r>
        <w:rPr>
          <w:sz w:val="24"/>
        </w:rPr>
        <w:t xml:space="preserve">окружающей среды Томской области</w:t>
      </w:r>
    </w:p>
    <w:p>
      <w:pPr>
        <w:pStyle w:val="0"/>
        <w:jc w:val="right"/>
      </w:pPr>
      <w:r>
        <w:rPr>
          <w:sz w:val="24"/>
        </w:rPr>
        <w:t xml:space="preserve">от 02.12.2024 N 181</w:t>
      </w:r>
    </w:p>
    <w:p>
      <w:pPr>
        <w:pStyle w:val="0"/>
        <w:jc w:val="both"/>
      </w:pPr>
      <w:r>
        <w:rPr>
          <w:sz w:val="24"/>
        </w:rPr>
      </w:r>
    </w:p>
    <w:bookmarkStart w:id="554" w:name="P554"/>
    <w:bookmarkEnd w:id="554"/>
    <w:p>
      <w:pPr>
        <w:pStyle w:val="2"/>
        <w:jc w:val="center"/>
      </w:pPr>
      <w:r>
        <w:rPr>
          <w:sz w:val="24"/>
        </w:rPr>
        <w:t xml:space="preserve">ПОРЯДОК</w:t>
      </w:r>
    </w:p>
    <w:p>
      <w:pPr>
        <w:pStyle w:val="2"/>
        <w:jc w:val="center"/>
      </w:pPr>
      <w:r>
        <w:rPr>
          <w:sz w:val="24"/>
        </w:rPr>
        <w:t xml:space="preserve">ПРЕДОСТАВЛЕНИЯ ОТЧЕТОВ О ВЫПОЛНЕНИИ УСЛОВИЙ ПОЛЬЗОВАНИЯ</w:t>
      </w:r>
    </w:p>
    <w:p>
      <w:pPr>
        <w:pStyle w:val="2"/>
        <w:jc w:val="center"/>
      </w:pPr>
      <w:r>
        <w:rPr>
          <w:sz w:val="24"/>
        </w:rPr>
        <w:t xml:space="preserve">НЕДРАМИ ВЛАДЕЛЬЦАМИ ЛИЦЕНЗИЙ НА ПОЛЬЗОВАНИЕ НЕДРАМИ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природных ресурсов и охраны окружающей среды</w:t>
            </w:r>
          </w:p>
          <w:p>
            <w:pPr>
              <w:pStyle w:val="0"/>
              <w:jc w:val="center"/>
            </w:pPr>
            <w:r>
              <w:rPr>
                <w:sz w:val="24"/>
                <w:color w:val="392c69"/>
              </w:rPr>
              <w:t xml:space="preserve">Томской области от 27.02.2025 N 83)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1. Настоящий Порядок определяет форму и сроки предоставления отчетов о выполнении условий пользования недрами владельцами лицензий на пользование недрами на территории Томской области.</w:t>
      </w:r>
    </w:p>
    <w:p>
      <w:pPr>
        <w:pStyle w:val="0"/>
        <w:spacing w:before="240" w:line-rule="auto"/>
        <w:ind w:firstLine="540"/>
        <w:jc w:val="both"/>
      </w:pPr>
      <w:r>
        <w:rPr>
          <w:sz w:val="24"/>
        </w:rPr>
        <w:t xml:space="preserve">2. Действие настоящего Порядка распространяется на все субъекты предпринимательской деятельности в соответствии со </w:t>
      </w:r>
      <w:r>
        <w:rPr>
          <w:sz w:val="24"/>
        </w:rPr>
        <w:t xml:space="preserve">статьей 9</w:t>
      </w:r>
      <w:r>
        <w:rPr>
          <w:sz w:val="24"/>
        </w:rPr>
        <w:t xml:space="preserve"> Закона Российской Федерации от 21 февраля 1992 года N 2395-1 "О недрах", в том числе участников простого товарищества, иностранных граждан, юридических лиц, если иное не установлено федеральными законами, получивших право пользования участком недр местного значения, содержащим общераспространенные полезные ископаемые, на территории Томской области.</w:t>
      </w:r>
    </w:p>
    <w:p>
      <w:pPr>
        <w:pStyle w:val="0"/>
        <w:spacing w:before="240" w:line-rule="auto"/>
        <w:ind w:firstLine="540"/>
        <w:jc w:val="both"/>
      </w:pPr>
      <w:r>
        <w:rPr>
          <w:sz w:val="24"/>
        </w:rPr>
        <w:t xml:space="preserve">3. Департамент природных ресурсов и охраны окружающей среды Томской области (далее - Департамент) осуществляет сбор отчетов о выполнении условий пользования недрами, предоставляемых владельцами лицензий.</w:t>
      </w:r>
    </w:p>
    <w:p>
      <w:pPr>
        <w:pStyle w:val="0"/>
        <w:spacing w:before="240" w:line-rule="auto"/>
        <w:ind w:firstLine="540"/>
        <w:jc w:val="both"/>
      </w:pPr>
      <w:r>
        <w:rPr>
          <w:sz w:val="24"/>
        </w:rPr>
        <w:t xml:space="preserve">4. Владельцы лицензий направляют отчеты о выполнении условий пользования недрами с сопроводительным письмом по адресу электронной почты Департамента: dprioosto@gov70.ru:</w:t>
      </w:r>
    </w:p>
    <w:p>
      <w:pPr>
        <w:pStyle w:val="0"/>
        <w:spacing w:before="240" w:line-rule="auto"/>
        <w:ind w:firstLine="540"/>
        <w:jc w:val="both"/>
      </w:pPr>
      <w:r>
        <w:rPr>
          <w:sz w:val="24"/>
        </w:rPr>
        <w:t xml:space="preserve">до 10-го числа месяца, следующего после наступления даты выполнения требований, установленных условиями пользования недрами;</w:t>
      </w:r>
    </w:p>
    <w:p>
      <w:pPr>
        <w:pStyle w:val="0"/>
        <w:spacing w:before="240" w:line-rule="auto"/>
        <w:ind w:firstLine="540"/>
        <w:jc w:val="both"/>
      </w:pPr>
      <w:r>
        <w:rPr>
          <w:sz w:val="24"/>
        </w:rPr>
        <w:t xml:space="preserve">ежеквартально до 25-го числа месяца, следующего за отчетным, - об объеме добытых полезных ископаемых и об уплате налога на добычу полезных ископаемых по </w:t>
      </w:r>
      <w:hyperlink w:history="0" w:anchor="P590" w:tooltip="                Отчет об объеме добытых полезных ископаемых">
        <w:r>
          <w:rPr>
            <w:sz w:val="24"/>
            <w:color w:val="0000ff"/>
          </w:rPr>
          <w:t xml:space="preserve">форме</w:t>
        </w:r>
      </w:hyperlink>
      <w:r>
        <w:rPr>
          <w:sz w:val="24"/>
        </w:rPr>
        <w:t xml:space="preserve"> согласно приложению к настоящему Порядку.</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w:t>
      </w:r>
    </w:p>
    <w:p>
      <w:pPr>
        <w:pStyle w:val="0"/>
        <w:jc w:val="right"/>
      </w:pPr>
      <w:r>
        <w:rPr>
          <w:sz w:val="24"/>
        </w:rPr>
        <w:t xml:space="preserve">к Порядку</w:t>
      </w:r>
    </w:p>
    <w:p>
      <w:pPr>
        <w:pStyle w:val="0"/>
        <w:jc w:val="right"/>
      </w:pPr>
      <w:r>
        <w:rPr>
          <w:sz w:val="24"/>
        </w:rPr>
        <w:t xml:space="preserve">предоставления отчетов о выполнении условий пользования</w:t>
      </w:r>
    </w:p>
    <w:p>
      <w:pPr>
        <w:pStyle w:val="0"/>
        <w:jc w:val="right"/>
      </w:pPr>
      <w:r>
        <w:rPr>
          <w:sz w:val="24"/>
        </w:rPr>
        <w:t xml:space="preserve">недрами владельцами лицензий на пользование недрами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r>
              <w:rPr>
                <w:sz w:val="24"/>
                <w:color w:val="392c69"/>
              </w:rPr>
              <w:t xml:space="preserve">приказа</w:t>
            </w:r>
            <w:r>
              <w:rPr>
                <w:sz w:val="24"/>
                <w:color w:val="392c69"/>
              </w:rPr>
              <w:t xml:space="preserve"> Департамента природных ресурсов и охраны окружающей среды</w:t>
            </w:r>
          </w:p>
          <w:p>
            <w:pPr>
              <w:pStyle w:val="0"/>
              <w:jc w:val="center"/>
            </w:pPr>
            <w:r>
              <w:rPr>
                <w:sz w:val="24"/>
                <w:color w:val="392c69"/>
              </w:rPr>
              <w:t xml:space="preserve">Томской области от 27.02.2025 N 83)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1"/>
        <w:jc w:val="both"/>
      </w:pPr>
      <w:r>
        <w:rPr>
          <w:sz w:val="20"/>
        </w:rPr>
        <w:t xml:space="preserve">Форма</w:t>
      </w:r>
    </w:p>
    <w:p>
      <w:pPr>
        <w:pStyle w:val="1"/>
        <w:jc w:val="both"/>
      </w:pPr>
      <w:r>
        <w:rPr>
          <w:sz w:val="20"/>
        </w:rPr>
      </w:r>
    </w:p>
    <w:p>
      <w:pPr>
        <w:pStyle w:val="1"/>
        <w:jc w:val="both"/>
      </w:pPr>
      <w:r>
        <w:rPr>
          <w:sz w:val="20"/>
        </w:rPr>
        <w:t xml:space="preserve">                             Бланк организации</w:t>
      </w:r>
    </w:p>
    <w:p>
      <w:pPr>
        <w:pStyle w:val="1"/>
        <w:jc w:val="both"/>
      </w:pPr>
      <w:r>
        <w:rPr>
          <w:sz w:val="20"/>
        </w:rPr>
      </w:r>
    </w:p>
    <w:p>
      <w:pPr>
        <w:pStyle w:val="1"/>
        <w:jc w:val="both"/>
      </w:pPr>
      <w:r>
        <w:rPr>
          <w:sz w:val="20"/>
        </w:rPr>
        <w:t xml:space="preserve">                                          Начальнику Департамента природных</w:t>
      </w:r>
    </w:p>
    <w:p>
      <w:pPr>
        <w:pStyle w:val="1"/>
        <w:jc w:val="both"/>
      </w:pPr>
      <w:r>
        <w:rPr>
          <w:sz w:val="20"/>
        </w:rPr>
        <w:t xml:space="preserve">                                         ресурсов и охраны окружающей среды</w:t>
      </w:r>
    </w:p>
    <w:p>
      <w:pPr>
        <w:pStyle w:val="1"/>
        <w:jc w:val="both"/>
      </w:pPr>
      <w:r>
        <w:rPr>
          <w:sz w:val="20"/>
        </w:rPr>
        <w:t xml:space="preserve">                                                            Томской области</w:t>
      </w:r>
    </w:p>
    <w:p>
      <w:pPr>
        <w:pStyle w:val="1"/>
        <w:jc w:val="both"/>
      </w:pPr>
      <w:r>
        <w:rPr>
          <w:sz w:val="20"/>
        </w:rPr>
        <w:t xml:space="preserve">                                           ________________________________</w:t>
      </w:r>
    </w:p>
    <w:p>
      <w:pPr>
        <w:pStyle w:val="1"/>
        <w:jc w:val="both"/>
      </w:pPr>
      <w:r>
        <w:rPr>
          <w:sz w:val="20"/>
        </w:rPr>
        <w:t xml:space="preserve">                                           Ф.И.О. (последнее - при наличии)</w:t>
      </w:r>
    </w:p>
    <w:p>
      <w:pPr>
        <w:pStyle w:val="1"/>
        <w:jc w:val="both"/>
      </w:pPr>
      <w:r>
        <w:rPr>
          <w:sz w:val="20"/>
        </w:rPr>
      </w:r>
    </w:p>
    <w:bookmarkStart w:id="590" w:name="P590"/>
    <w:bookmarkEnd w:id="590"/>
    <w:p>
      <w:pPr>
        <w:pStyle w:val="1"/>
        <w:jc w:val="both"/>
      </w:pPr>
      <w:r>
        <w:rPr>
          <w:sz w:val="20"/>
        </w:rPr>
        <w:t xml:space="preserve">                Отчет об объеме добытых полезных ископаемых</w:t>
      </w:r>
    </w:p>
    <w:p>
      <w:pPr>
        <w:pStyle w:val="1"/>
        <w:jc w:val="both"/>
      </w:pPr>
      <w:r>
        <w:rPr>
          <w:sz w:val="20"/>
        </w:rPr>
        <w:t xml:space="preserve">             и об уплате налога на добычу полезных ископаемых</w:t>
      </w:r>
    </w:p>
    <w:p>
      <w:pPr>
        <w:pStyle w:val="1"/>
        <w:jc w:val="both"/>
      </w:pPr>
      <w:r>
        <w:rPr>
          <w:sz w:val="20"/>
        </w:rPr>
        <w:t xml:space="preserve">(лицензия на пользование недрами) ________________________________________)</w:t>
      </w:r>
    </w:p>
    <w:p>
      <w:pPr>
        <w:pStyle w:val="1"/>
        <w:jc w:val="both"/>
      </w:pPr>
      <w:r>
        <w:rPr>
          <w:sz w:val="20"/>
        </w:rPr>
        <w:t xml:space="preserve">                                         (серия, номер, вид лицензии</w:t>
      </w:r>
    </w:p>
    <w:p>
      <w:pPr>
        <w:pStyle w:val="1"/>
        <w:jc w:val="both"/>
      </w:pPr>
      <w:r>
        <w:rPr>
          <w:sz w:val="20"/>
        </w:rPr>
        <w:t xml:space="preserve">                                           на пользование недрами)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31"/>
        <w:gridCol w:w="1247"/>
        <w:gridCol w:w="1247"/>
        <w:gridCol w:w="1247"/>
        <w:gridCol w:w="2098"/>
      </w:tblGrid>
      <w:tr>
        <w:tc>
          <w:tcPr>
            <w:tcW w:w="3231" w:type="dxa"/>
            <w:vMerge w:val="restart"/>
          </w:tcPr>
          <w:p>
            <w:pPr>
              <w:pStyle w:val="0"/>
            </w:pPr>
            <w:r>
              <w:rPr>
                <w:sz w:val="24"/>
              </w:rPr>
            </w:r>
          </w:p>
        </w:tc>
        <w:tc>
          <w:tcPr>
            <w:gridSpan w:val="3"/>
            <w:tcW w:w="3741" w:type="dxa"/>
          </w:tcPr>
          <w:p>
            <w:pPr>
              <w:pStyle w:val="0"/>
              <w:jc w:val="center"/>
            </w:pPr>
            <w:r>
              <w:rPr>
                <w:sz w:val="24"/>
              </w:rPr>
              <w:t xml:space="preserve">(отчетный квартал)</w:t>
            </w:r>
          </w:p>
        </w:tc>
        <w:tc>
          <w:tcPr>
            <w:tcW w:w="2098" w:type="dxa"/>
            <w:vMerge w:val="restart"/>
          </w:tcPr>
          <w:p>
            <w:pPr>
              <w:pStyle w:val="0"/>
              <w:jc w:val="center"/>
            </w:pPr>
            <w:r>
              <w:rPr>
                <w:sz w:val="24"/>
              </w:rPr>
              <w:t xml:space="preserve">Период с нарастающим итогом с начала года</w:t>
            </w:r>
          </w:p>
        </w:tc>
      </w:tr>
      <w:tr>
        <w:tc>
          <w:tcPr>
            <w:vMerge w:val="continue"/>
          </w:tcPr>
          <w:p/>
        </w:tc>
        <w:tc>
          <w:tcPr>
            <w:tcW w:w="1247" w:type="dxa"/>
            <w:vAlign w:val="center"/>
          </w:tcPr>
          <w:p>
            <w:pPr>
              <w:pStyle w:val="0"/>
              <w:jc w:val="center"/>
            </w:pPr>
            <w:r>
              <w:rPr>
                <w:sz w:val="24"/>
              </w:rPr>
              <w:t xml:space="preserve">________</w:t>
            </w:r>
          </w:p>
          <w:p>
            <w:pPr>
              <w:pStyle w:val="0"/>
              <w:jc w:val="center"/>
            </w:pPr>
            <w:r>
              <w:rPr>
                <w:sz w:val="24"/>
              </w:rPr>
              <w:t xml:space="preserve">(1-й месяц квартала)</w:t>
            </w:r>
          </w:p>
        </w:tc>
        <w:tc>
          <w:tcPr>
            <w:tcW w:w="1247" w:type="dxa"/>
            <w:vAlign w:val="center"/>
          </w:tcPr>
          <w:p>
            <w:pPr>
              <w:pStyle w:val="0"/>
              <w:jc w:val="center"/>
            </w:pPr>
            <w:r>
              <w:rPr>
                <w:sz w:val="24"/>
              </w:rPr>
              <w:t xml:space="preserve">________</w:t>
            </w:r>
          </w:p>
          <w:p>
            <w:pPr>
              <w:pStyle w:val="0"/>
              <w:jc w:val="center"/>
            </w:pPr>
            <w:r>
              <w:rPr>
                <w:sz w:val="24"/>
              </w:rPr>
              <w:t xml:space="preserve">(2-й месяц квартала)</w:t>
            </w:r>
          </w:p>
        </w:tc>
        <w:tc>
          <w:tcPr>
            <w:tcW w:w="1247" w:type="dxa"/>
            <w:vAlign w:val="center"/>
          </w:tcPr>
          <w:p>
            <w:pPr>
              <w:pStyle w:val="0"/>
              <w:jc w:val="center"/>
            </w:pPr>
            <w:r>
              <w:rPr>
                <w:sz w:val="24"/>
              </w:rPr>
              <w:t xml:space="preserve">________</w:t>
            </w:r>
          </w:p>
          <w:p>
            <w:pPr>
              <w:pStyle w:val="0"/>
              <w:jc w:val="center"/>
            </w:pPr>
            <w:r>
              <w:rPr>
                <w:sz w:val="24"/>
              </w:rPr>
              <w:t xml:space="preserve">(3-й месяц квартала)</w:t>
            </w:r>
          </w:p>
        </w:tc>
        <w:tc>
          <w:tcPr>
            <w:vMerge w:val="continue"/>
          </w:tcPr>
          <w:p/>
        </w:tc>
      </w:tr>
      <w:tr>
        <w:tc>
          <w:tcPr>
            <w:tcW w:w="3231" w:type="dxa"/>
          </w:tcPr>
          <w:p>
            <w:pPr>
              <w:pStyle w:val="0"/>
            </w:pPr>
            <w:r>
              <w:rPr>
                <w:sz w:val="24"/>
              </w:rPr>
              <w:t xml:space="preserve">Объем добычи полезных ископаемых (тыс. м</w:t>
            </w:r>
            <w:r>
              <w:rPr>
                <w:sz w:val="24"/>
                <w:vertAlign w:val="superscript"/>
              </w:rPr>
              <w:t xml:space="preserve">3</w:t>
            </w:r>
            <w:r>
              <w:rPr>
                <w:sz w:val="24"/>
              </w:rPr>
              <w:t xml:space="preserve">) (кроме известняка, торфа, сапропеля, которые исчисляются в тыс. тонн)</w:t>
            </w:r>
          </w:p>
        </w:tc>
        <w:tc>
          <w:tcPr>
            <w:tcW w:w="1247" w:type="dxa"/>
          </w:tcPr>
          <w:p>
            <w:pPr>
              <w:pStyle w:val="0"/>
            </w:pPr>
            <w:r>
              <w:rPr>
                <w:sz w:val="24"/>
              </w:rPr>
            </w:r>
          </w:p>
        </w:tc>
        <w:tc>
          <w:tcPr>
            <w:tcW w:w="1247" w:type="dxa"/>
          </w:tcPr>
          <w:p>
            <w:pPr>
              <w:pStyle w:val="0"/>
            </w:pPr>
            <w:r>
              <w:rPr>
                <w:sz w:val="24"/>
              </w:rPr>
            </w:r>
          </w:p>
        </w:tc>
        <w:tc>
          <w:tcPr>
            <w:tcW w:w="1247" w:type="dxa"/>
          </w:tcPr>
          <w:p>
            <w:pPr>
              <w:pStyle w:val="0"/>
            </w:pPr>
            <w:r>
              <w:rPr>
                <w:sz w:val="24"/>
              </w:rPr>
            </w:r>
          </w:p>
        </w:tc>
        <w:tc>
          <w:tcPr>
            <w:tcW w:w="2098" w:type="dxa"/>
          </w:tcPr>
          <w:p>
            <w:pPr>
              <w:pStyle w:val="0"/>
            </w:pPr>
            <w:r>
              <w:rPr>
                <w:sz w:val="24"/>
              </w:rPr>
            </w:r>
          </w:p>
        </w:tc>
      </w:tr>
      <w:tr>
        <w:tc>
          <w:tcPr>
            <w:tcW w:w="3231" w:type="dxa"/>
          </w:tcPr>
          <w:p>
            <w:pPr>
              <w:pStyle w:val="0"/>
            </w:pPr>
            <w:r>
              <w:rPr>
                <w:sz w:val="24"/>
              </w:rPr>
              <w:t xml:space="preserve">Налог на добычу полезных ископаемых (руб.)</w:t>
            </w:r>
          </w:p>
        </w:tc>
        <w:tc>
          <w:tcPr>
            <w:tcW w:w="1247" w:type="dxa"/>
          </w:tcPr>
          <w:p>
            <w:pPr>
              <w:pStyle w:val="0"/>
            </w:pPr>
            <w:r>
              <w:rPr>
                <w:sz w:val="24"/>
              </w:rPr>
            </w:r>
          </w:p>
        </w:tc>
        <w:tc>
          <w:tcPr>
            <w:tcW w:w="1247" w:type="dxa"/>
          </w:tcPr>
          <w:p>
            <w:pPr>
              <w:pStyle w:val="0"/>
            </w:pPr>
            <w:r>
              <w:rPr>
                <w:sz w:val="24"/>
              </w:rPr>
            </w:r>
          </w:p>
        </w:tc>
        <w:tc>
          <w:tcPr>
            <w:tcW w:w="1247" w:type="dxa"/>
          </w:tcPr>
          <w:p>
            <w:pPr>
              <w:pStyle w:val="0"/>
            </w:pPr>
            <w:r>
              <w:rPr>
                <w:sz w:val="24"/>
              </w:rPr>
            </w:r>
          </w:p>
        </w:tc>
        <w:tc>
          <w:tcPr>
            <w:tcW w:w="2098" w:type="dxa"/>
          </w:tcPr>
          <w:p>
            <w:pPr>
              <w:pStyle w:val="0"/>
            </w:pPr>
            <w:r>
              <w:rPr>
                <w:sz w:val="24"/>
              </w:rPr>
            </w:r>
          </w:p>
        </w:tc>
      </w:tr>
    </w:tbl>
    <w:p>
      <w:pPr>
        <w:pStyle w:val="0"/>
        <w:jc w:val="both"/>
      </w:pPr>
      <w:r>
        <w:rPr>
          <w:sz w:val="24"/>
        </w:rPr>
      </w:r>
    </w:p>
    <w:p>
      <w:pPr>
        <w:pStyle w:val="1"/>
        <w:jc w:val="both"/>
      </w:pPr>
      <w:r>
        <w:rPr>
          <w:sz w:val="20"/>
        </w:rPr>
        <w:t xml:space="preserve">Руководитель</w:t>
      </w:r>
    </w:p>
    <w:p>
      <w:pPr>
        <w:pStyle w:val="1"/>
        <w:jc w:val="both"/>
      </w:pPr>
      <w:r>
        <w:rPr>
          <w:sz w:val="20"/>
        </w:rPr>
        <w:t xml:space="preserve">организации _______________________________________________________________</w:t>
      </w:r>
    </w:p>
    <w:p>
      <w:pPr>
        <w:pStyle w:val="1"/>
        <w:jc w:val="both"/>
      </w:pPr>
      <w:r>
        <w:rPr>
          <w:sz w:val="20"/>
        </w:rPr>
        <w:t xml:space="preserve">                      подпись, Ф.И.О. (последнее - при наличии)</w:t>
      </w:r>
    </w:p>
    <w:p>
      <w:pPr>
        <w:pStyle w:val="1"/>
        <w:jc w:val="both"/>
      </w:pPr>
      <w:r>
        <w:rPr>
          <w:sz w:val="20"/>
        </w:rPr>
      </w:r>
    </w:p>
    <w:p>
      <w:pPr>
        <w:pStyle w:val="1"/>
        <w:jc w:val="both"/>
      </w:pPr>
      <w:r>
        <w:rPr>
          <w:sz w:val="20"/>
        </w:rPr>
        <w:t xml:space="preserve">                                   М.П.</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Департамента природных ресурсов и охраны окружающей среды Томской области от 02.12.2024 N 181</w:t>
            <w:br/>
            <w:t>(ред. от 17.02.2026...</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25.02.2026</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природных ресурсов и охраны окружающей среды Томской области от 02.12.2024 N 181
(ред. от 17.02.2026)
"Об установлении порядков предоставления права пользования участками недр местного значения, расположенными на территории Томской области, оформления, переоформления, государственной регистрации и выдачи лицензий на пользование недрами, внесения изменений в лицензии на пользование недрами, а также предоставления отчетов о выполнении условий пользования недрами владельцами лицензий на пол</dc:title>
  <dcterms:created xsi:type="dcterms:W3CDTF">2026-02-25T09:53:28Z</dcterms:created>
</cp:coreProperties>
</file>