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6B" w:rsidRPr="00764214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color w:val="262626"/>
        </w:rPr>
      </w:pPr>
      <w:bookmarkStart w:id="0" w:name="_GoBack"/>
      <w:bookmarkEnd w:id="0"/>
      <w:r w:rsidRPr="00764214">
        <w:rPr>
          <w:rStyle w:val="a4"/>
          <w:rFonts w:ascii="PT Astra Serif" w:hAnsi="PT Astra Serif" w:cs="Arial"/>
          <w:b w:val="0"/>
          <w:color w:val="262626"/>
        </w:rPr>
        <w:t>Доклад</w:t>
      </w:r>
    </w:p>
    <w:p w:rsidR="00430BC7" w:rsidRPr="00764214" w:rsidRDefault="00430BC7" w:rsidP="00764214">
      <w:pPr>
        <w:pStyle w:val="a3"/>
        <w:shd w:val="clear" w:color="auto" w:fill="FFFFFF"/>
        <w:spacing w:before="0" w:beforeAutospacing="0" w:after="360" w:afterAutospacing="0"/>
        <w:contextualSpacing/>
        <w:jc w:val="center"/>
        <w:rPr>
          <w:rStyle w:val="a4"/>
          <w:rFonts w:ascii="PT Astra Serif" w:hAnsi="PT Astra Serif" w:cs="Arial"/>
          <w:b w:val="0"/>
          <w:bCs w:val="0"/>
          <w:color w:val="262626"/>
        </w:rPr>
      </w:pPr>
      <w:r w:rsidRPr="00764214">
        <w:rPr>
          <w:rStyle w:val="a4"/>
          <w:rFonts w:ascii="PT Astra Serif" w:hAnsi="PT Astra Serif" w:cs="Arial"/>
          <w:b w:val="0"/>
          <w:color w:val="262626"/>
        </w:rPr>
        <w:t>об эффективности функционирования системы внутреннего обеспечения соответствия требованиям антимо</w:t>
      </w:r>
      <w:r w:rsidR="00EE062F" w:rsidRPr="00764214">
        <w:rPr>
          <w:rStyle w:val="a4"/>
          <w:rFonts w:ascii="PT Astra Serif" w:hAnsi="PT Astra Serif" w:cs="Arial"/>
          <w:b w:val="0"/>
          <w:color w:val="262626"/>
        </w:rPr>
        <w:t>нопольного законодательства в Департаменте природных ресурсов и охраны окружающ</w:t>
      </w:r>
      <w:r w:rsidR="00C40901">
        <w:rPr>
          <w:rStyle w:val="a4"/>
          <w:rFonts w:ascii="PT Astra Serif" w:hAnsi="PT Astra Serif" w:cs="Arial"/>
          <w:b w:val="0"/>
          <w:color w:val="262626"/>
        </w:rPr>
        <w:t>ей среды Томской области за 2023</w:t>
      </w:r>
      <w:r w:rsidR="00B926A8" w:rsidRPr="00764214">
        <w:rPr>
          <w:rStyle w:val="a4"/>
          <w:rFonts w:ascii="PT Astra Serif" w:hAnsi="PT Astra Serif" w:cs="Arial"/>
          <w:b w:val="0"/>
          <w:color w:val="262626"/>
        </w:rPr>
        <w:t xml:space="preserve"> </w:t>
      </w:r>
      <w:r w:rsidR="00EE062F" w:rsidRPr="00764214">
        <w:rPr>
          <w:rStyle w:val="a4"/>
          <w:rFonts w:ascii="PT Astra Serif" w:hAnsi="PT Astra Serif" w:cs="Arial"/>
          <w:b w:val="0"/>
          <w:color w:val="262626"/>
        </w:rPr>
        <w:t>год</w:t>
      </w:r>
    </w:p>
    <w:p w:rsidR="00C81532" w:rsidRPr="00764214" w:rsidRDefault="00F32D1E" w:rsidP="00764214">
      <w:pPr>
        <w:shd w:val="clear" w:color="auto" w:fill="FFFFFF"/>
        <w:spacing w:before="135" w:after="0" w:line="240" w:lineRule="auto"/>
        <w:ind w:firstLine="426"/>
        <w:contextualSpacing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 xml:space="preserve">1. </w:t>
      </w:r>
      <w:r w:rsidR="00430BC7" w:rsidRPr="00764214">
        <w:rPr>
          <w:rFonts w:ascii="PT Astra Serif" w:hAnsi="PT Astra Serif"/>
          <w:sz w:val="24"/>
          <w:szCs w:val="24"/>
        </w:rPr>
        <w:t>Общие положения:</w:t>
      </w:r>
    </w:p>
    <w:p w:rsidR="00630180" w:rsidRPr="00764214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 xml:space="preserve">Распоряжение Департамента </w:t>
      </w:r>
      <w:r w:rsidR="00764214" w:rsidRPr="00764214">
        <w:rPr>
          <w:rFonts w:ascii="PT Astra Serif" w:hAnsi="PT Astra Serif"/>
          <w:sz w:val="24"/>
          <w:szCs w:val="24"/>
        </w:rPr>
        <w:t>от 29.03.2019</w:t>
      </w:r>
      <w:r w:rsidRPr="00764214">
        <w:rPr>
          <w:rFonts w:ascii="PT Astra Serif" w:hAnsi="PT Astra Serif"/>
          <w:sz w:val="24"/>
          <w:szCs w:val="24"/>
        </w:rPr>
        <w:t xml:space="preserve"> № 47 «О создании и организации системы внутреннего обеспечения соответствия требованиям антимонопольного законодательства </w:t>
      </w:r>
      <w:r w:rsidR="00D53C45">
        <w:rPr>
          <w:rFonts w:ascii="PT Astra Serif" w:hAnsi="PT Astra Serif"/>
          <w:sz w:val="24"/>
          <w:szCs w:val="24"/>
        </w:rPr>
        <w:t xml:space="preserve">               </w:t>
      </w:r>
      <w:r w:rsidRPr="00764214">
        <w:rPr>
          <w:rFonts w:ascii="PT Astra Serif" w:hAnsi="PT Astra Serif"/>
          <w:sz w:val="24"/>
          <w:szCs w:val="24"/>
        </w:rPr>
        <w:t>в Департаменте природных ресурсов и охраны окружающей среды Томской области»</w:t>
      </w:r>
      <w:r w:rsidR="00630180" w:rsidRPr="00764214">
        <w:rPr>
          <w:rFonts w:ascii="PT Astra Serif" w:hAnsi="PT Astra Serif"/>
          <w:sz w:val="24"/>
          <w:szCs w:val="24"/>
        </w:rPr>
        <w:t xml:space="preserve"> (</w:t>
      </w:r>
      <w:r w:rsidR="005F4EEE" w:rsidRPr="00764214">
        <w:rPr>
          <w:rFonts w:ascii="PT Astra Serif" w:hAnsi="PT Astra Serif"/>
          <w:sz w:val="24"/>
          <w:szCs w:val="24"/>
        </w:rPr>
        <w:t>https://depnature.tomsk.gov.ru/antimonopolnyj-komplaens</w:t>
      </w:r>
      <w:r w:rsidR="00630180" w:rsidRPr="00764214">
        <w:rPr>
          <w:rFonts w:ascii="PT Astra Serif" w:hAnsi="PT Astra Serif"/>
          <w:sz w:val="24"/>
          <w:szCs w:val="24"/>
        </w:rPr>
        <w:t>);</w:t>
      </w:r>
    </w:p>
    <w:p w:rsidR="00630180" w:rsidRPr="00764214" w:rsidRDefault="005F4EEE" w:rsidP="00764214">
      <w:pPr>
        <w:spacing w:after="0" w:line="240" w:lineRule="auto"/>
        <w:ind w:firstLine="567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>Р</w:t>
      </w:r>
      <w:r w:rsidR="00630180" w:rsidRPr="00764214">
        <w:rPr>
          <w:rFonts w:ascii="PT Astra Serif" w:hAnsi="PT Astra Serif"/>
          <w:sz w:val="24"/>
          <w:szCs w:val="24"/>
        </w:rPr>
        <w:t xml:space="preserve">аспоряжением </w:t>
      </w:r>
      <w:r w:rsidR="00764214" w:rsidRPr="00764214">
        <w:rPr>
          <w:rFonts w:ascii="PT Astra Serif" w:hAnsi="PT Astra Serif"/>
          <w:sz w:val="24"/>
          <w:szCs w:val="24"/>
        </w:rPr>
        <w:t xml:space="preserve">от 29.03.2019 № 47 </w:t>
      </w:r>
      <w:r w:rsidR="00630180" w:rsidRPr="00764214">
        <w:rPr>
          <w:rFonts w:ascii="PT Astra Serif" w:hAnsi="PT Astra Serif"/>
          <w:sz w:val="24"/>
          <w:szCs w:val="24"/>
        </w:rPr>
        <w:t xml:space="preserve">определены уполномоченное должностное лицо (руководитель контрактной службы Кривов М.А.) и уполномоченные подразделения (комитет правовой и кадровой работы, отдел финансово- хозяйственного обеспечения), а также </w:t>
      </w:r>
      <w:r w:rsidR="00D53C45">
        <w:rPr>
          <w:rFonts w:ascii="PT Astra Serif" w:hAnsi="PT Astra Serif"/>
          <w:sz w:val="24"/>
          <w:szCs w:val="24"/>
        </w:rPr>
        <w:t xml:space="preserve">                     </w:t>
      </w:r>
      <w:r w:rsidR="00630180" w:rsidRPr="00764214">
        <w:rPr>
          <w:rFonts w:ascii="PT Astra Serif" w:hAnsi="PT Astra Serif"/>
          <w:sz w:val="24"/>
          <w:szCs w:val="24"/>
        </w:rPr>
        <w:t>их функционал.</w:t>
      </w:r>
    </w:p>
    <w:p w:rsidR="00630180" w:rsidRPr="00764214" w:rsidRDefault="00C66F46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 xml:space="preserve"> </w:t>
      </w:r>
      <w:r w:rsidR="00630180" w:rsidRPr="00764214">
        <w:rPr>
          <w:rFonts w:ascii="PT Astra Serif" w:hAnsi="PT Astra Serif"/>
          <w:sz w:val="24"/>
          <w:szCs w:val="24"/>
        </w:rPr>
        <w:t>Карта комплаенс</w:t>
      </w:r>
      <w:r w:rsidR="002F308B" w:rsidRPr="00764214">
        <w:rPr>
          <w:rFonts w:ascii="PT Astra Serif" w:hAnsi="PT Astra Serif"/>
          <w:sz w:val="24"/>
          <w:szCs w:val="24"/>
        </w:rPr>
        <w:t xml:space="preserve"> </w:t>
      </w:r>
      <w:r w:rsidR="00630180" w:rsidRPr="00764214">
        <w:rPr>
          <w:rFonts w:ascii="PT Astra Serif" w:hAnsi="PT Astra Serif"/>
          <w:sz w:val="24"/>
          <w:szCs w:val="24"/>
        </w:rPr>
        <w:t xml:space="preserve">- рисков Департамента </w:t>
      </w:r>
      <w:r w:rsidR="00764214" w:rsidRPr="00764214">
        <w:rPr>
          <w:rFonts w:ascii="PT Astra Serif" w:hAnsi="PT Astra Serif"/>
          <w:sz w:val="24"/>
          <w:szCs w:val="24"/>
        </w:rPr>
        <w:t xml:space="preserve"> и План мероприятий по снижению рисков нарушения антимонопольного законодательства</w:t>
      </w:r>
      <w:r w:rsidR="00685AA2">
        <w:rPr>
          <w:rFonts w:ascii="PT Astra Serif" w:hAnsi="PT Astra Serif"/>
          <w:sz w:val="24"/>
          <w:szCs w:val="24"/>
        </w:rPr>
        <w:t xml:space="preserve"> за 202</w:t>
      </w:r>
      <w:r w:rsidR="00C40901">
        <w:rPr>
          <w:rFonts w:ascii="PT Astra Serif" w:hAnsi="PT Astra Serif"/>
          <w:sz w:val="24"/>
          <w:szCs w:val="24"/>
        </w:rPr>
        <w:t>3</w:t>
      </w:r>
      <w:r w:rsidR="00764214" w:rsidRPr="00764214">
        <w:rPr>
          <w:rFonts w:ascii="PT Astra Serif" w:hAnsi="PT Astra Serif"/>
          <w:sz w:val="24"/>
          <w:szCs w:val="24"/>
        </w:rPr>
        <w:t xml:space="preserve"> год размещены</w:t>
      </w:r>
      <w:r w:rsidR="00630180" w:rsidRPr="00764214">
        <w:rPr>
          <w:rFonts w:ascii="PT Astra Serif" w:hAnsi="PT Astra Serif"/>
          <w:sz w:val="24"/>
          <w:szCs w:val="24"/>
        </w:rPr>
        <w:t xml:space="preserve"> на </w:t>
      </w:r>
      <w:r w:rsidR="00764214" w:rsidRPr="00764214">
        <w:rPr>
          <w:rFonts w:ascii="PT Astra Serif" w:hAnsi="PT Astra Serif"/>
          <w:sz w:val="24"/>
          <w:szCs w:val="24"/>
        </w:rPr>
        <w:t xml:space="preserve">официальном </w:t>
      </w:r>
      <w:r w:rsidR="00630180" w:rsidRPr="00764214">
        <w:rPr>
          <w:rFonts w:ascii="PT Astra Serif" w:hAnsi="PT Astra Serif"/>
          <w:sz w:val="24"/>
          <w:szCs w:val="24"/>
        </w:rPr>
        <w:t xml:space="preserve">сайте </w:t>
      </w:r>
      <w:r w:rsidR="00D53C45">
        <w:rPr>
          <w:rFonts w:ascii="PT Astra Serif" w:hAnsi="PT Astra Serif"/>
          <w:sz w:val="24"/>
          <w:szCs w:val="24"/>
        </w:rPr>
        <w:t xml:space="preserve">        </w:t>
      </w:r>
      <w:r w:rsidR="00630180" w:rsidRPr="00764214">
        <w:rPr>
          <w:rFonts w:ascii="PT Astra Serif" w:hAnsi="PT Astra Serif"/>
          <w:sz w:val="24"/>
          <w:szCs w:val="24"/>
        </w:rPr>
        <w:t>в сети «Интернет» (</w:t>
      </w:r>
      <w:hyperlink r:id="rId8" w:history="1">
        <w:r w:rsidR="00630180" w:rsidRPr="00764214">
          <w:rPr>
            <w:rStyle w:val="ae"/>
            <w:rFonts w:ascii="PT Astra Serif" w:hAnsi="PT Astra Serif"/>
            <w:sz w:val="24"/>
            <w:szCs w:val="24"/>
            <w:u w:val="none"/>
          </w:rPr>
          <w:t>https://depnature.tomsk.gov.ru/antimonopolnyj-komplaens</w:t>
        </w:r>
      </w:hyperlink>
      <w:r w:rsidR="00630180" w:rsidRPr="00764214">
        <w:rPr>
          <w:rFonts w:ascii="PT Astra Serif" w:hAnsi="PT Astra Serif"/>
          <w:sz w:val="24"/>
          <w:szCs w:val="24"/>
        </w:rPr>
        <w:t>).</w:t>
      </w:r>
    </w:p>
    <w:p w:rsidR="00764214" w:rsidRPr="00764214" w:rsidRDefault="00EE062F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i/>
          <w:sz w:val="24"/>
          <w:szCs w:val="24"/>
        </w:rPr>
        <w:t xml:space="preserve">2. </w:t>
      </w:r>
      <w:r w:rsidR="00430BC7" w:rsidRPr="00764214">
        <w:rPr>
          <w:rFonts w:ascii="PT Astra Serif" w:hAnsi="PT Astra Serif"/>
          <w:sz w:val="24"/>
          <w:szCs w:val="24"/>
        </w:rPr>
        <w:t>Информация о проведенных мероприятиях по реализа</w:t>
      </w:r>
      <w:r w:rsidR="00764214" w:rsidRPr="00764214">
        <w:rPr>
          <w:rFonts w:ascii="PT Astra Serif" w:hAnsi="PT Astra Serif"/>
          <w:sz w:val="24"/>
          <w:szCs w:val="24"/>
        </w:rPr>
        <w:t>ции антимонопольного комплаенса.</w:t>
      </w:r>
    </w:p>
    <w:p w:rsidR="00764214" w:rsidRPr="00764214" w:rsidRDefault="00430BC7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>2.1.</w:t>
      </w:r>
      <w:r w:rsidRPr="00764214">
        <w:rPr>
          <w:rFonts w:ascii="PT Astra Serif" w:hAnsi="PT Astra Serif"/>
          <w:bCs/>
          <w:sz w:val="24"/>
          <w:szCs w:val="24"/>
        </w:rPr>
        <w:t xml:space="preserve">Анализ выявленных нарушений антимонопольного законодательства </w:t>
      </w:r>
      <w:r w:rsidR="00EA0D7B" w:rsidRPr="00764214">
        <w:rPr>
          <w:rFonts w:ascii="PT Astra Serif" w:hAnsi="PT Astra Serif"/>
          <w:bCs/>
          <w:sz w:val="24"/>
          <w:szCs w:val="24"/>
        </w:rPr>
        <w:t xml:space="preserve">(далее - АМЗ) </w:t>
      </w:r>
      <w:r w:rsidR="00D53C45">
        <w:rPr>
          <w:rFonts w:ascii="PT Astra Serif" w:hAnsi="PT Astra Serif"/>
          <w:bCs/>
          <w:sz w:val="24"/>
          <w:szCs w:val="24"/>
        </w:rPr>
        <w:t xml:space="preserve">           </w:t>
      </w:r>
      <w:r w:rsidRPr="00764214">
        <w:rPr>
          <w:rFonts w:ascii="PT Astra Serif" w:hAnsi="PT Astra Serif"/>
          <w:bCs/>
          <w:sz w:val="24"/>
          <w:szCs w:val="24"/>
        </w:rPr>
        <w:t xml:space="preserve">в деятельности </w:t>
      </w:r>
      <w:r w:rsidR="00C82185" w:rsidRPr="00764214">
        <w:rPr>
          <w:rFonts w:ascii="PT Astra Serif" w:hAnsi="PT Astra Serif"/>
          <w:bCs/>
          <w:sz w:val="24"/>
          <w:szCs w:val="24"/>
        </w:rPr>
        <w:t xml:space="preserve">Департамента </w:t>
      </w:r>
      <w:r w:rsidRPr="00764214">
        <w:rPr>
          <w:rFonts w:ascii="PT Astra Serif" w:hAnsi="PT Astra Serif"/>
          <w:bCs/>
          <w:sz w:val="24"/>
          <w:szCs w:val="24"/>
        </w:rPr>
        <w:t xml:space="preserve">за </w:t>
      </w:r>
      <w:r w:rsidR="00C40901">
        <w:rPr>
          <w:rFonts w:ascii="PT Astra Serif" w:hAnsi="PT Astra Serif"/>
          <w:bCs/>
          <w:sz w:val="24"/>
          <w:szCs w:val="24"/>
        </w:rPr>
        <w:t>2023</w:t>
      </w:r>
      <w:r w:rsidR="002F308B" w:rsidRPr="00764214">
        <w:rPr>
          <w:rFonts w:ascii="PT Astra Serif" w:hAnsi="PT Astra Serif"/>
          <w:bCs/>
          <w:sz w:val="24"/>
          <w:szCs w:val="24"/>
        </w:rPr>
        <w:t xml:space="preserve"> </w:t>
      </w:r>
      <w:r w:rsidRPr="00764214">
        <w:rPr>
          <w:rFonts w:ascii="PT Astra Serif" w:hAnsi="PT Astra Serif"/>
          <w:bCs/>
          <w:sz w:val="24"/>
          <w:szCs w:val="24"/>
        </w:rPr>
        <w:t>год:</w:t>
      </w:r>
    </w:p>
    <w:p w:rsidR="00630180" w:rsidRPr="00764214" w:rsidRDefault="00630180" w:rsidP="00764214">
      <w:pPr>
        <w:spacing w:after="0" w:line="240" w:lineRule="auto"/>
        <w:ind w:firstLine="426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bCs/>
          <w:sz w:val="24"/>
          <w:szCs w:val="24"/>
        </w:rPr>
        <w:t>Указывается наличие предостережений, предупреждений, штрафов, жалоб, возбужден</w:t>
      </w:r>
      <w:r w:rsidR="00C40901">
        <w:rPr>
          <w:rFonts w:ascii="PT Astra Serif" w:hAnsi="PT Astra Serif"/>
          <w:bCs/>
          <w:sz w:val="24"/>
          <w:szCs w:val="24"/>
        </w:rPr>
        <w:t xml:space="preserve">ных дел в Департаменте </w:t>
      </w:r>
      <w:r w:rsidRPr="00764214">
        <w:rPr>
          <w:rFonts w:ascii="PT Astra Serif" w:hAnsi="PT Astra Serif"/>
          <w:bCs/>
          <w:sz w:val="24"/>
          <w:szCs w:val="24"/>
        </w:rPr>
        <w:t xml:space="preserve"> за 20</w:t>
      </w:r>
      <w:r w:rsidR="00C40901">
        <w:rPr>
          <w:rFonts w:ascii="PT Astra Serif" w:hAnsi="PT Astra Serif"/>
          <w:bCs/>
          <w:sz w:val="24"/>
          <w:szCs w:val="24"/>
        </w:rPr>
        <w:t>23</w:t>
      </w:r>
      <w:r w:rsidR="002F308B" w:rsidRPr="00764214">
        <w:rPr>
          <w:rFonts w:ascii="PT Astra Serif" w:hAnsi="PT Astra Serif"/>
          <w:bCs/>
          <w:sz w:val="24"/>
          <w:szCs w:val="24"/>
        </w:rPr>
        <w:t xml:space="preserve"> год</w:t>
      </w:r>
    </w:p>
    <w:p w:rsidR="00430BC7" w:rsidRPr="00764214" w:rsidRDefault="00430BC7" w:rsidP="00764214">
      <w:pPr>
        <w:shd w:val="clear" w:color="auto" w:fill="FFFFFF"/>
        <w:spacing w:after="0" w:line="240" w:lineRule="auto"/>
        <w:contextualSpacing/>
        <w:jc w:val="both"/>
        <w:rPr>
          <w:rFonts w:ascii="PT Astra Serif" w:hAnsi="PT Astra Serif"/>
          <w:bCs/>
          <w:i/>
          <w:sz w:val="24"/>
          <w:szCs w:val="24"/>
        </w:rPr>
      </w:pPr>
    </w:p>
    <w:tbl>
      <w:tblPr>
        <w:tblW w:w="104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985"/>
        <w:gridCol w:w="2066"/>
        <w:gridCol w:w="1831"/>
        <w:gridCol w:w="2410"/>
        <w:gridCol w:w="2126"/>
      </w:tblGrid>
      <w:tr w:rsidR="00EA0D7B" w:rsidRPr="00764214" w:rsidTr="00C510B6">
        <w:trPr>
          <w:trHeight w:val="1408"/>
        </w:trPr>
        <w:tc>
          <w:tcPr>
            <w:tcW w:w="1985" w:type="dxa"/>
            <w:shd w:val="clear" w:color="000000" w:fill="auto"/>
            <w:hideMark/>
          </w:tcPr>
          <w:p w:rsidR="00EA0D7B" w:rsidRPr="00764214" w:rsidRDefault="00EA0D7B" w:rsidP="00764214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6421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Выявленные нарушения АМЗ</w:t>
            </w:r>
          </w:p>
        </w:tc>
        <w:tc>
          <w:tcPr>
            <w:tcW w:w="2066" w:type="dxa"/>
            <w:shd w:val="clear" w:color="000000" w:fill="auto"/>
            <w:hideMark/>
          </w:tcPr>
          <w:p w:rsidR="00EA0D7B" w:rsidRPr="00764214" w:rsidRDefault="00EA0D7B" w:rsidP="00764214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6421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Норма АМЗ, которая была нарушена</w:t>
            </w:r>
          </w:p>
        </w:tc>
        <w:tc>
          <w:tcPr>
            <w:tcW w:w="1831" w:type="dxa"/>
            <w:shd w:val="clear" w:color="000000" w:fill="auto"/>
            <w:hideMark/>
          </w:tcPr>
          <w:p w:rsidR="00EA0D7B" w:rsidRPr="00764214" w:rsidRDefault="00EA0D7B" w:rsidP="00764214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6421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Причина возникновения нарушения АМЗ</w:t>
            </w:r>
          </w:p>
        </w:tc>
        <w:tc>
          <w:tcPr>
            <w:tcW w:w="2410" w:type="dxa"/>
            <w:shd w:val="clear" w:color="000000" w:fill="auto"/>
            <w:hideMark/>
          </w:tcPr>
          <w:p w:rsidR="00EA0D7B" w:rsidRPr="00764214" w:rsidRDefault="00EA0D7B" w:rsidP="00764214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6421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Решение антимонопольного органа, принятое по факту нарушения АМЗ</w:t>
            </w:r>
          </w:p>
        </w:tc>
        <w:tc>
          <w:tcPr>
            <w:tcW w:w="2126" w:type="dxa"/>
            <w:shd w:val="clear" w:color="000000" w:fill="auto"/>
            <w:hideMark/>
          </w:tcPr>
          <w:p w:rsidR="00EA0D7B" w:rsidRPr="00764214" w:rsidRDefault="00EA0D7B" w:rsidP="00764214">
            <w:pPr>
              <w:spacing w:after="0" w:line="240" w:lineRule="auto"/>
              <w:contextualSpacing/>
              <w:jc w:val="center"/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764214">
              <w:rPr>
                <w:rFonts w:ascii="PT Astra Serif" w:eastAsia="Times New Roman" w:hAnsi="PT Astra Serif" w:cs="Times New Roman"/>
                <w:bCs/>
                <w:color w:val="000000"/>
                <w:sz w:val="24"/>
                <w:szCs w:val="24"/>
                <w:lang w:eastAsia="ru-RU"/>
              </w:rPr>
              <w:t>Сведения о мерах по устранению нарушения АМЗ</w:t>
            </w:r>
          </w:p>
        </w:tc>
      </w:tr>
    </w:tbl>
    <w:p w:rsidR="00430BC7" w:rsidRPr="00764214" w:rsidRDefault="00430BC7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>2.2. Анализ действующих нормативных правовых актов</w:t>
      </w:r>
      <w:r w:rsidR="00F32D1E" w:rsidRPr="00764214">
        <w:rPr>
          <w:rFonts w:ascii="PT Astra Serif" w:hAnsi="PT Astra Serif"/>
          <w:sz w:val="24"/>
          <w:szCs w:val="24"/>
        </w:rPr>
        <w:t>, разработчиком которых является</w:t>
      </w:r>
      <w:r w:rsidR="000A2AC3" w:rsidRPr="00764214">
        <w:rPr>
          <w:rFonts w:ascii="PT Astra Serif" w:hAnsi="PT Astra Serif"/>
          <w:sz w:val="24"/>
          <w:szCs w:val="24"/>
        </w:rPr>
        <w:t xml:space="preserve"> Департамент</w:t>
      </w:r>
      <w:r w:rsidR="00EA0D7B" w:rsidRPr="00764214">
        <w:rPr>
          <w:rFonts w:ascii="PT Astra Serif" w:hAnsi="PT Astra Serif"/>
          <w:sz w:val="24"/>
          <w:szCs w:val="24"/>
        </w:rPr>
        <w:t>,</w:t>
      </w:r>
      <w:r w:rsidRPr="00764214">
        <w:rPr>
          <w:rFonts w:ascii="PT Astra Serif" w:hAnsi="PT Astra Serif"/>
          <w:sz w:val="24"/>
          <w:szCs w:val="24"/>
        </w:rPr>
        <w:t xml:space="preserve"> на предмет их соответствия </w:t>
      </w:r>
      <w:r w:rsidR="00EA0D7B" w:rsidRPr="00764214">
        <w:rPr>
          <w:rFonts w:ascii="PT Astra Serif" w:hAnsi="PT Astra Serif"/>
          <w:sz w:val="24"/>
          <w:szCs w:val="24"/>
        </w:rPr>
        <w:t>АМЗ</w:t>
      </w:r>
      <w:r w:rsidR="00F32D1E" w:rsidRPr="00764214">
        <w:rPr>
          <w:rFonts w:ascii="PT Astra Serif" w:hAnsi="PT Astra Serif"/>
          <w:sz w:val="24"/>
          <w:szCs w:val="24"/>
        </w:rPr>
        <w:t>:</w:t>
      </w:r>
    </w:p>
    <w:p w:rsidR="001F7571" w:rsidRPr="00C40901" w:rsidRDefault="001F7571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  <w:lang w:eastAsia="ru-RU"/>
        </w:rPr>
        <w:t xml:space="preserve">Нормативные правовые акты Департамента, </w:t>
      </w:r>
      <w:r w:rsidR="00C40901">
        <w:rPr>
          <w:rFonts w:ascii="PT Astra Serif" w:hAnsi="PT Astra Serif"/>
          <w:sz w:val="24"/>
          <w:szCs w:val="24"/>
          <w:lang w:eastAsia="ru-RU"/>
        </w:rPr>
        <w:t>прошедшие процедуру</w:t>
      </w:r>
      <w:r w:rsidRPr="00764214">
        <w:rPr>
          <w:rFonts w:ascii="PT Astra Serif" w:hAnsi="PT Astra Serif"/>
          <w:sz w:val="24"/>
          <w:szCs w:val="24"/>
          <w:lang w:eastAsia="ru-RU"/>
        </w:rPr>
        <w:t xml:space="preserve"> «общественного </w:t>
      </w:r>
      <w:r w:rsidR="008C17DC" w:rsidRPr="00764214">
        <w:rPr>
          <w:rFonts w:ascii="PT Astra Serif" w:hAnsi="PT Astra Serif"/>
          <w:sz w:val="24"/>
          <w:szCs w:val="24"/>
          <w:lang w:eastAsia="ru-RU"/>
        </w:rPr>
        <w:t>обсуждения</w:t>
      </w:r>
      <w:r w:rsidRPr="00764214">
        <w:rPr>
          <w:rFonts w:ascii="PT Astra Serif" w:hAnsi="PT Astra Serif"/>
          <w:sz w:val="24"/>
          <w:szCs w:val="24"/>
          <w:lang w:eastAsia="ru-RU"/>
        </w:rPr>
        <w:t xml:space="preserve">» </w:t>
      </w:r>
      <w:r w:rsidR="00C40901" w:rsidRPr="00C40901">
        <w:rPr>
          <w:rFonts w:ascii="PT Astra Serif" w:hAnsi="PT Astra Serif"/>
          <w:sz w:val="24"/>
          <w:szCs w:val="24"/>
        </w:rPr>
        <w:t>в 2023 году</w:t>
      </w:r>
      <w:r w:rsidR="00C40901" w:rsidRPr="00C40901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C40901">
        <w:rPr>
          <w:rFonts w:ascii="PT Astra Serif" w:hAnsi="PT Astra Serif"/>
          <w:sz w:val="24"/>
          <w:szCs w:val="24"/>
          <w:lang w:eastAsia="ru-RU"/>
        </w:rPr>
        <w:t>отсутствуют</w:t>
      </w:r>
      <w:r w:rsidRPr="00C40901">
        <w:rPr>
          <w:rFonts w:ascii="PT Astra Serif" w:hAnsi="PT Astra Serif" w:cs="Times New Roman"/>
          <w:sz w:val="24"/>
          <w:szCs w:val="24"/>
        </w:rPr>
        <w:t>.</w:t>
      </w:r>
    </w:p>
    <w:p w:rsidR="008A59C5" w:rsidRPr="00764214" w:rsidRDefault="008A59C5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764214">
        <w:rPr>
          <w:rFonts w:ascii="PT Astra Serif" w:hAnsi="PT Astra Serif" w:cs="Times New Roman"/>
          <w:sz w:val="24"/>
          <w:szCs w:val="24"/>
        </w:rPr>
        <w:t>2.3.</w:t>
      </w:r>
      <w:r w:rsidR="008C17DC" w:rsidRPr="00764214">
        <w:rPr>
          <w:rFonts w:ascii="PT Astra Serif" w:hAnsi="PT Astra Serif" w:cs="Times New Roman"/>
          <w:sz w:val="24"/>
          <w:szCs w:val="24"/>
        </w:rPr>
        <w:t xml:space="preserve"> </w:t>
      </w:r>
      <w:r w:rsidRPr="00764214">
        <w:rPr>
          <w:rFonts w:ascii="PT Astra Serif" w:hAnsi="PT Astra Serif" w:cs="Times New Roman"/>
          <w:sz w:val="24"/>
          <w:szCs w:val="24"/>
        </w:rPr>
        <w:t xml:space="preserve">Анализ проектов нормативных правовых актов, разработанных </w:t>
      </w:r>
      <w:r w:rsidR="000A2AC3" w:rsidRPr="00764214">
        <w:rPr>
          <w:rFonts w:ascii="PT Astra Serif" w:hAnsi="PT Astra Serif" w:cs="Times New Roman"/>
          <w:sz w:val="24"/>
          <w:szCs w:val="24"/>
        </w:rPr>
        <w:t>Департаментом</w:t>
      </w:r>
      <w:r w:rsidRPr="00764214">
        <w:rPr>
          <w:rFonts w:ascii="PT Astra Serif" w:hAnsi="PT Astra Serif" w:cs="Times New Roman"/>
          <w:sz w:val="24"/>
          <w:szCs w:val="24"/>
        </w:rPr>
        <w:t xml:space="preserve"> </w:t>
      </w:r>
      <w:r w:rsidR="00D53C45">
        <w:rPr>
          <w:rFonts w:ascii="PT Astra Serif" w:hAnsi="PT Astra Serif" w:cs="Times New Roman"/>
          <w:sz w:val="24"/>
          <w:szCs w:val="24"/>
        </w:rPr>
        <w:t xml:space="preserve">              </w:t>
      </w:r>
      <w:r w:rsidRPr="00764214">
        <w:rPr>
          <w:rFonts w:ascii="PT Astra Serif" w:hAnsi="PT Astra Serif" w:cs="Times New Roman"/>
          <w:sz w:val="24"/>
          <w:szCs w:val="24"/>
        </w:rPr>
        <w:t xml:space="preserve">на предмет их соответствия </w:t>
      </w:r>
      <w:r w:rsidR="00EA0D7B" w:rsidRPr="00764214">
        <w:rPr>
          <w:rFonts w:ascii="PT Astra Serif" w:hAnsi="PT Astra Serif" w:cs="Times New Roman"/>
          <w:sz w:val="24"/>
          <w:szCs w:val="24"/>
        </w:rPr>
        <w:t>АМЗ</w:t>
      </w:r>
      <w:r w:rsidRPr="00764214">
        <w:rPr>
          <w:rFonts w:ascii="PT Astra Serif" w:hAnsi="PT Astra Serif" w:cs="Times New Roman"/>
          <w:bCs/>
          <w:sz w:val="24"/>
          <w:szCs w:val="24"/>
        </w:rPr>
        <w:t>:</w:t>
      </w:r>
    </w:p>
    <w:p w:rsidR="008C17DC" w:rsidRPr="00764214" w:rsidRDefault="00862DF1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764214">
        <w:rPr>
          <w:rFonts w:ascii="PT Astra Serif" w:hAnsi="PT Astra Serif" w:cs="Times New Roman"/>
          <w:sz w:val="24"/>
          <w:szCs w:val="24"/>
        </w:rPr>
        <w:t xml:space="preserve">На постоянной основе </w:t>
      </w:r>
      <w:r w:rsidR="002F308B" w:rsidRPr="00764214">
        <w:rPr>
          <w:rFonts w:ascii="PT Astra Serif" w:hAnsi="PT Astra Serif" w:cs="Times New Roman"/>
          <w:sz w:val="24"/>
          <w:szCs w:val="24"/>
        </w:rPr>
        <w:t xml:space="preserve">комитетом правовой и кадровой работы </w:t>
      </w:r>
      <w:r w:rsidRPr="00764214">
        <w:rPr>
          <w:rFonts w:ascii="PT Astra Serif" w:hAnsi="PT Astra Serif" w:cs="Times New Roman"/>
          <w:sz w:val="24"/>
          <w:szCs w:val="24"/>
        </w:rPr>
        <w:t>осуществляется анализ проектов нормативных правовых актов в целях выявления рисков нарушения ан</w:t>
      </w:r>
      <w:r w:rsidR="00F808FE">
        <w:rPr>
          <w:rFonts w:ascii="PT Astra Serif" w:hAnsi="PT Astra Serif" w:cs="Times New Roman"/>
          <w:sz w:val="24"/>
          <w:szCs w:val="24"/>
        </w:rPr>
        <w:t>тимонопольного законодательства для проведения общественного обсуждения</w:t>
      </w:r>
    </w:p>
    <w:p w:rsidR="00C40901" w:rsidRPr="00F808FE" w:rsidRDefault="00F808FE" w:rsidP="00F808FE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F808FE">
        <w:rPr>
          <w:rFonts w:ascii="PT Astra Serif" w:hAnsi="PT Astra Serif"/>
          <w:sz w:val="24"/>
          <w:szCs w:val="24"/>
        </w:rPr>
        <w:t>В 2023</w:t>
      </w:r>
      <w:r w:rsidR="00032BFC" w:rsidRPr="00F808FE">
        <w:rPr>
          <w:rFonts w:ascii="PT Astra Serif" w:hAnsi="PT Astra Serif"/>
          <w:sz w:val="24"/>
          <w:szCs w:val="24"/>
        </w:rPr>
        <w:t xml:space="preserve">  году </w:t>
      </w:r>
      <w:r w:rsidRPr="00F808FE">
        <w:rPr>
          <w:rFonts w:ascii="PT Astra Serif" w:hAnsi="PT Astra Serif"/>
          <w:sz w:val="24"/>
          <w:szCs w:val="24"/>
        </w:rPr>
        <w:t xml:space="preserve">риски нарушений антимонопольного законодательства в </w:t>
      </w:r>
      <w:r w:rsidR="00032BFC" w:rsidRPr="00F808FE">
        <w:rPr>
          <w:rFonts w:ascii="PT Astra Serif" w:hAnsi="PT Astra Serif"/>
          <w:sz w:val="24"/>
          <w:szCs w:val="24"/>
        </w:rPr>
        <w:t xml:space="preserve"> проекта</w:t>
      </w:r>
      <w:r w:rsidRPr="00F808FE">
        <w:rPr>
          <w:rFonts w:ascii="PT Astra Serif" w:hAnsi="PT Astra Serif"/>
          <w:sz w:val="24"/>
          <w:szCs w:val="24"/>
        </w:rPr>
        <w:t>х</w:t>
      </w:r>
      <w:r w:rsidR="00032BFC" w:rsidRPr="00F808FE">
        <w:rPr>
          <w:rFonts w:ascii="PT Astra Serif" w:hAnsi="PT Astra Serif"/>
          <w:sz w:val="24"/>
          <w:szCs w:val="24"/>
        </w:rPr>
        <w:t xml:space="preserve"> нормативных правовых актов, разработанных Департаментом</w:t>
      </w:r>
      <w:r>
        <w:rPr>
          <w:rFonts w:ascii="PT Astra Serif" w:hAnsi="PT Astra Serif"/>
          <w:sz w:val="24"/>
          <w:szCs w:val="24"/>
        </w:rPr>
        <w:t xml:space="preserve">, </w:t>
      </w:r>
      <w:r w:rsidRPr="00C510B6">
        <w:rPr>
          <w:rFonts w:ascii="PT Astra Serif" w:hAnsi="PT Astra Serif" w:cs="Times New Roman"/>
          <w:sz w:val="24"/>
          <w:szCs w:val="24"/>
        </w:rPr>
        <w:t>не выявлены.</w:t>
      </w:r>
    </w:p>
    <w:p w:rsidR="00596AC7" w:rsidRPr="00C510B6" w:rsidRDefault="006121F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C510B6">
        <w:rPr>
          <w:rFonts w:ascii="PT Astra Serif" w:hAnsi="PT Astra Serif"/>
          <w:bCs/>
          <w:sz w:val="24"/>
          <w:szCs w:val="24"/>
        </w:rPr>
        <w:t xml:space="preserve">2.4. </w:t>
      </w:r>
      <w:r w:rsidR="00596AC7" w:rsidRPr="00C510B6">
        <w:rPr>
          <w:rFonts w:ascii="PT Astra Serif" w:hAnsi="PT Astra Serif"/>
          <w:sz w:val="24"/>
          <w:szCs w:val="24"/>
        </w:rPr>
        <w:t>Проведение оценки выполнения плана мероприятий («дорожной карты») по снижению рисков нарушения:</w:t>
      </w:r>
    </w:p>
    <w:p w:rsidR="00DB1EE4" w:rsidRPr="00C510B6" w:rsidRDefault="00C510B6" w:rsidP="00C510B6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PT Astra Serif" w:hAnsi="PT Astra Serif"/>
          <w:bCs/>
          <w:sz w:val="24"/>
          <w:szCs w:val="24"/>
        </w:rPr>
      </w:pPr>
      <w:r w:rsidRPr="00C510B6">
        <w:rPr>
          <w:rFonts w:ascii="PT Astra Serif" w:hAnsi="PT Astra Serif"/>
          <w:sz w:val="24"/>
          <w:szCs w:val="24"/>
        </w:rPr>
        <w:t>М</w:t>
      </w:r>
      <w:r w:rsidR="00596AC7" w:rsidRPr="00C510B6">
        <w:rPr>
          <w:rFonts w:ascii="PT Astra Serif" w:hAnsi="PT Astra Serif"/>
          <w:sz w:val="24"/>
          <w:szCs w:val="24"/>
        </w:rPr>
        <w:t>еро</w:t>
      </w:r>
      <w:r w:rsidRPr="00C510B6">
        <w:rPr>
          <w:rFonts w:ascii="PT Astra Serif" w:hAnsi="PT Astra Serif"/>
          <w:sz w:val="24"/>
          <w:szCs w:val="24"/>
        </w:rPr>
        <w:t>приятия</w:t>
      </w:r>
      <w:r w:rsidR="00596AC7" w:rsidRPr="00C510B6">
        <w:rPr>
          <w:rFonts w:ascii="PT Astra Serif" w:hAnsi="PT Astra Serif"/>
          <w:sz w:val="24"/>
          <w:szCs w:val="24"/>
        </w:rPr>
        <w:t xml:space="preserve"> по сниж</w:t>
      </w:r>
      <w:r w:rsidR="008D4ECC">
        <w:rPr>
          <w:rFonts w:ascii="PT Astra Serif" w:hAnsi="PT Astra Serif"/>
          <w:sz w:val="24"/>
          <w:szCs w:val="24"/>
        </w:rPr>
        <w:t>ению рисков нарушения АМЗ в 2023</w:t>
      </w:r>
      <w:r w:rsidR="00764214" w:rsidRPr="00C510B6">
        <w:rPr>
          <w:rFonts w:ascii="PT Astra Serif" w:hAnsi="PT Astra Serif"/>
          <w:sz w:val="24"/>
          <w:szCs w:val="24"/>
        </w:rPr>
        <w:t xml:space="preserve"> году в полном объеме выполнены.</w:t>
      </w:r>
      <w:r>
        <w:rPr>
          <w:rFonts w:ascii="PT Astra Serif" w:hAnsi="PT Astra Serif"/>
          <w:bCs/>
          <w:sz w:val="24"/>
          <w:szCs w:val="24"/>
        </w:rPr>
        <w:t xml:space="preserve"> </w:t>
      </w:r>
      <w:r w:rsidR="00FC4A43" w:rsidRPr="00C510B6">
        <w:rPr>
          <w:rFonts w:ascii="PT Astra Serif" w:hAnsi="PT Astra Serif"/>
          <w:bCs/>
          <w:sz w:val="24"/>
          <w:szCs w:val="24"/>
        </w:rPr>
        <w:t>Провед</w:t>
      </w:r>
      <w:r w:rsidR="002F308B" w:rsidRPr="00C510B6">
        <w:rPr>
          <w:rFonts w:ascii="PT Astra Serif" w:hAnsi="PT Astra Serif"/>
          <w:bCs/>
          <w:sz w:val="24"/>
          <w:szCs w:val="24"/>
        </w:rPr>
        <w:t>ен анализ практики по вопросам  исполнения</w:t>
      </w:r>
      <w:r w:rsidR="00FC4A43" w:rsidRPr="00C510B6">
        <w:rPr>
          <w:rFonts w:ascii="PT Astra Serif" w:hAnsi="PT Astra Serif"/>
          <w:bCs/>
          <w:sz w:val="24"/>
          <w:szCs w:val="24"/>
        </w:rPr>
        <w:t xml:space="preserve"> законодательства о контрактной системе</w:t>
      </w:r>
      <w:r w:rsidR="00F40DE7" w:rsidRPr="00C510B6">
        <w:rPr>
          <w:rFonts w:ascii="PT Astra Serif" w:hAnsi="PT Astra Serif"/>
          <w:bCs/>
          <w:sz w:val="24"/>
          <w:szCs w:val="24"/>
        </w:rPr>
        <w:t xml:space="preserve"> в сфере закупок товаров, работ</w:t>
      </w:r>
      <w:r w:rsidR="00FC4A43" w:rsidRPr="00C510B6">
        <w:rPr>
          <w:rFonts w:ascii="PT Astra Serif" w:hAnsi="PT Astra Serif"/>
          <w:bCs/>
          <w:sz w:val="24"/>
          <w:szCs w:val="24"/>
        </w:rPr>
        <w:t xml:space="preserve">, услуг для обеспечения государственных </w:t>
      </w:r>
      <w:r w:rsidR="00D53C45">
        <w:rPr>
          <w:rFonts w:ascii="PT Astra Serif" w:hAnsi="PT Astra Serif"/>
          <w:bCs/>
          <w:sz w:val="24"/>
          <w:szCs w:val="24"/>
        </w:rPr>
        <w:t xml:space="preserve">                                </w:t>
      </w:r>
      <w:r w:rsidR="00FC4A43" w:rsidRPr="00C510B6">
        <w:rPr>
          <w:rFonts w:ascii="PT Astra Serif" w:hAnsi="PT Astra Serif"/>
          <w:bCs/>
          <w:sz w:val="24"/>
          <w:szCs w:val="24"/>
        </w:rPr>
        <w:t>и муниципальных нужд.</w:t>
      </w:r>
      <w:r w:rsidR="00077B38" w:rsidRPr="00077B38">
        <w:rPr>
          <w:rFonts w:ascii="PT Astra Serif" w:hAnsi="PT Astra Serif" w:cs="Times New Roman"/>
          <w:sz w:val="24"/>
          <w:szCs w:val="24"/>
        </w:rPr>
        <w:t xml:space="preserve"> </w:t>
      </w:r>
      <w:r w:rsidR="00077B38" w:rsidRPr="00764214">
        <w:rPr>
          <w:rFonts w:ascii="PT Astra Serif" w:hAnsi="PT Astra Serif" w:cs="Times New Roman"/>
          <w:sz w:val="24"/>
          <w:szCs w:val="24"/>
        </w:rPr>
        <w:t>Все мероприятия успешно выполнены.</w:t>
      </w:r>
    </w:p>
    <w:p w:rsidR="00596AC7" w:rsidRPr="00764214" w:rsidRDefault="00C255C1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C510B6">
        <w:rPr>
          <w:rFonts w:ascii="PT Astra Serif" w:hAnsi="PT Astra Serif" w:cs="Times New Roman"/>
          <w:bCs/>
          <w:sz w:val="24"/>
          <w:szCs w:val="24"/>
        </w:rPr>
        <w:t xml:space="preserve">2.5. </w:t>
      </w:r>
      <w:r w:rsidR="00596AC7" w:rsidRPr="00C510B6">
        <w:rPr>
          <w:rFonts w:ascii="PT Astra Serif" w:hAnsi="PT Astra Serif"/>
          <w:sz w:val="24"/>
          <w:szCs w:val="24"/>
        </w:rPr>
        <w:t>Информация</w:t>
      </w:r>
      <w:r w:rsidR="00596AC7" w:rsidRPr="00764214">
        <w:rPr>
          <w:rFonts w:ascii="PT Astra Serif" w:hAnsi="PT Astra Serif"/>
          <w:sz w:val="24"/>
          <w:szCs w:val="24"/>
        </w:rPr>
        <w:t xml:space="preserve"> о проведении ознакомления, обучения, инструктажа служащих (работников) с антимонопольным комплаенсом.</w:t>
      </w:r>
    </w:p>
    <w:p w:rsidR="00D53C45" w:rsidRDefault="008D4ECC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2023</w:t>
      </w:r>
      <w:r w:rsidR="00306049" w:rsidRPr="00764214">
        <w:rPr>
          <w:rFonts w:ascii="PT Astra Serif" w:hAnsi="PT Astra Serif" w:cs="Times New Roman"/>
          <w:sz w:val="24"/>
          <w:szCs w:val="24"/>
        </w:rPr>
        <w:t xml:space="preserve"> году </w:t>
      </w:r>
      <w:r w:rsidR="00F808FE">
        <w:rPr>
          <w:rFonts w:ascii="PT Astra Serif" w:hAnsi="PT Astra Serif" w:cs="Times New Roman"/>
          <w:sz w:val="24"/>
          <w:szCs w:val="24"/>
        </w:rPr>
        <w:t xml:space="preserve">служащие (работники) Департамента </w:t>
      </w:r>
      <w:r w:rsidR="00F808FE">
        <w:rPr>
          <w:rFonts w:ascii="PT Astra Serif" w:hAnsi="PT Astra Serif"/>
          <w:sz w:val="24"/>
          <w:szCs w:val="24"/>
        </w:rPr>
        <w:t>ознакомлены</w:t>
      </w:r>
      <w:r w:rsidR="00F808FE" w:rsidRPr="00F808FE">
        <w:rPr>
          <w:rFonts w:ascii="PT Astra Serif" w:hAnsi="PT Astra Serif"/>
          <w:sz w:val="24"/>
          <w:szCs w:val="24"/>
        </w:rPr>
        <w:t xml:space="preserve"> </w:t>
      </w:r>
      <w:r w:rsidR="00F808FE">
        <w:rPr>
          <w:rFonts w:ascii="PT Astra Serif" w:hAnsi="PT Astra Serif"/>
          <w:sz w:val="24"/>
          <w:szCs w:val="24"/>
        </w:rPr>
        <w:t xml:space="preserve">с </w:t>
      </w:r>
      <w:r w:rsidR="00F808FE" w:rsidRPr="00764214">
        <w:rPr>
          <w:rFonts w:ascii="PT Astra Serif" w:hAnsi="PT Astra Serif"/>
          <w:sz w:val="24"/>
          <w:szCs w:val="24"/>
        </w:rPr>
        <w:t>Распоряжение</w:t>
      </w:r>
      <w:r w:rsidR="00F808FE">
        <w:rPr>
          <w:rFonts w:ascii="PT Astra Serif" w:hAnsi="PT Astra Serif"/>
          <w:sz w:val="24"/>
          <w:szCs w:val="24"/>
        </w:rPr>
        <w:t>м</w:t>
      </w:r>
      <w:r w:rsidR="00F808FE" w:rsidRPr="00764214">
        <w:rPr>
          <w:rFonts w:ascii="PT Astra Serif" w:hAnsi="PT Astra Serif"/>
          <w:sz w:val="24"/>
          <w:szCs w:val="24"/>
        </w:rPr>
        <w:t xml:space="preserve"> Департамента от 29.03.2019 № 47«О создании и организации системы внутреннего обеспечения соответствия требованиям антимонопольного законодательства в Департаменте природных ресурсов и охраны окружающей среды Томской области»</w:t>
      </w:r>
      <w:r w:rsidR="00F808FE">
        <w:rPr>
          <w:rFonts w:ascii="PT Astra Serif" w:hAnsi="PT Astra Serif"/>
          <w:sz w:val="24"/>
          <w:szCs w:val="24"/>
        </w:rPr>
        <w:t xml:space="preserve">. </w:t>
      </w:r>
    </w:p>
    <w:p w:rsidR="009C6A39" w:rsidRPr="00764214" w:rsidRDefault="00F808FE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М</w:t>
      </w:r>
      <w:r w:rsidR="00306049" w:rsidRPr="00764214">
        <w:rPr>
          <w:rFonts w:ascii="PT Astra Serif" w:hAnsi="PT Astra Serif" w:cs="Times New Roman"/>
          <w:sz w:val="24"/>
          <w:szCs w:val="24"/>
        </w:rPr>
        <w:t>ероприятия по снижению рисков нарушения антимонопольного законодательства</w:t>
      </w:r>
      <w:r>
        <w:rPr>
          <w:rFonts w:ascii="PT Astra Serif" w:hAnsi="PT Astra Serif" w:cs="Times New Roman"/>
          <w:sz w:val="24"/>
          <w:szCs w:val="24"/>
        </w:rPr>
        <w:t xml:space="preserve"> в Департаменте</w:t>
      </w:r>
      <w:r w:rsidR="00306049" w:rsidRPr="00764214">
        <w:rPr>
          <w:rFonts w:ascii="PT Astra Serif" w:hAnsi="PT Astra Serif" w:cs="Times New Roman"/>
          <w:sz w:val="24"/>
          <w:szCs w:val="24"/>
        </w:rPr>
        <w:t xml:space="preserve">: </w:t>
      </w:r>
      <w:r w:rsidR="00D53C45">
        <w:rPr>
          <w:rFonts w:ascii="PT Astra Serif" w:hAnsi="PT Astra Serif" w:cs="Times New Roman"/>
          <w:sz w:val="24"/>
          <w:szCs w:val="24"/>
        </w:rPr>
        <w:t>а</w:t>
      </w:r>
      <w:r w:rsidR="00306049" w:rsidRPr="00764214">
        <w:rPr>
          <w:rFonts w:ascii="PT Astra Serif" w:hAnsi="PT Astra Serif" w:cs="Times New Roman"/>
          <w:sz w:val="24"/>
          <w:szCs w:val="24"/>
        </w:rPr>
        <w:t>нализ проектов правовых актов Департамента на соответствие требованиям антимонопольного законодательства, мониторинг изменений действующего законодательств</w:t>
      </w:r>
      <w:r w:rsidRPr="00F808FE">
        <w:rPr>
          <w:rFonts w:ascii="PT Astra Serif" w:hAnsi="PT Astra Serif" w:cs="Times New Roman"/>
          <w:sz w:val="24"/>
          <w:szCs w:val="24"/>
        </w:rPr>
        <w:t xml:space="preserve"> </w:t>
      </w:r>
      <w:r w:rsidRPr="00764214">
        <w:rPr>
          <w:rFonts w:ascii="PT Astra Serif" w:hAnsi="PT Astra Serif" w:cs="Times New Roman"/>
          <w:sz w:val="24"/>
          <w:szCs w:val="24"/>
        </w:rPr>
        <w:t xml:space="preserve">в сфере закупок товаров, работ и услуг для обеспечения государственных и муниципальных нужд. </w:t>
      </w:r>
      <w:r w:rsidR="00F40DE7" w:rsidRPr="00764214">
        <w:rPr>
          <w:rFonts w:ascii="PT Astra Serif" w:hAnsi="PT Astra Serif" w:cs="Times New Roman"/>
          <w:sz w:val="24"/>
          <w:szCs w:val="24"/>
        </w:rPr>
        <w:t xml:space="preserve"> </w:t>
      </w:r>
      <w:r w:rsidR="00077B38">
        <w:rPr>
          <w:rFonts w:ascii="PT Astra Serif" w:hAnsi="PT Astra Serif" w:cs="Times New Roman"/>
          <w:sz w:val="24"/>
          <w:szCs w:val="24"/>
        </w:rPr>
        <w:lastRenderedPageBreak/>
        <w:t xml:space="preserve">Служащие Департамента (7 человек) прошли </w:t>
      </w:r>
      <w:r w:rsidR="00F40DE7" w:rsidRPr="00764214">
        <w:rPr>
          <w:rFonts w:ascii="PT Astra Serif" w:hAnsi="PT Astra Serif" w:cs="Times New Roman"/>
          <w:sz w:val="24"/>
          <w:szCs w:val="24"/>
        </w:rPr>
        <w:t xml:space="preserve"> обучение </w:t>
      </w:r>
      <w:r w:rsidR="00077B38">
        <w:rPr>
          <w:rFonts w:ascii="PT Astra Serif" w:hAnsi="PT Astra Serif" w:cs="Times New Roman"/>
          <w:sz w:val="24"/>
          <w:szCs w:val="24"/>
        </w:rPr>
        <w:t xml:space="preserve">на курсах повышения квалификации </w:t>
      </w:r>
      <w:r w:rsidR="00D53C45">
        <w:rPr>
          <w:rFonts w:ascii="PT Astra Serif" w:hAnsi="PT Astra Serif" w:cs="Times New Roman"/>
          <w:sz w:val="24"/>
          <w:szCs w:val="24"/>
        </w:rPr>
        <w:t xml:space="preserve">           </w:t>
      </w:r>
      <w:r w:rsidR="00F40DE7" w:rsidRPr="00764214">
        <w:rPr>
          <w:rFonts w:ascii="PT Astra Serif" w:hAnsi="PT Astra Serif" w:cs="Times New Roman"/>
          <w:sz w:val="24"/>
          <w:szCs w:val="24"/>
        </w:rPr>
        <w:t xml:space="preserve">в сфере закупок товаров, работ и услуг для обеспечения государственных и муниципальных нужд. </w:t>
      </w:r>
    </w:p>
    <w:p w:rsidR="00503EB6" w:rsidRDefault="00596AC7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/>
          <w:sz w:val="24"/>
          <w:szCs w:val="24"/>
        </w:rPr>
        <w:t>2.6. Информация об участии ответственных лиц в семинарах, посвященных антимонопольному комплаенсу за отчетный период.</w:t>
      </w:r>
      <w:r w:rsidR="00764214" w:rsidRPr="00764214">
        <w:rPr>
          <w:rFonts w:ascii="PT Astra Serif" w:hAnsi="PT Astra Serif"/>
          <w:sz w:val="24"/>
          <w:szCs w:val="24"/>
        </w:rPr>
        <w:t xml:space="preserve"> </w:t>
      </w:r>
    </w:p>
    <w:p w:rsidR="00764214" w:rsidRPr="00764214" w:rsidRDefault="00764214" w:rsidP="00764214">
      <w:pPr>
        <w:shd w:val="clear" w:color="auto" w:fill="FFFFFF"/>
        <w:spacing w:after="360" w:afterAutospacing="1" w:line="240" w:lineRule="auto"/>
        <w:ind w:firstLine="709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764214">
        <w:rPr>
          <w:rFonts w:ascii="PT Astra Serif" w:hAnsi="PT Astra Serif" w:cs="Arial"/>
          <w:sz w:val="24"/>
          <w:szCs w:val="24"/>
        </w:rPr>
        <w:t>Ответственными лица</w:t>
      </w:r>
      <w:r w:rsidR="00C510B6">
        <w:rPr>
          <w:rFonts w:ascii="PT Astra Serif" w:hAnsi="PT Astra Serif" w:cs="Arial"/>
          <w:sz w:val="24"/>
          <w:szCs w:val="24"/>
        </w:rPr>
        <w:t>ми Департа</w:t>
      </w:r>
      <w:r w:rsidRPr="00764214">
        <w:rPr>
          <w:rFonts w:ascii="PT Astra Serif" w:hAnsi="PT Astra Serif" w:cs="Arial"/>
          <w:sz w:val="24"/>
          <w:szCs w:val="24"/>
        </w:rPr>
        <w:t xml:space="preserve">мента осуществлялся мониторинг </w:t>
      </w:r>
      <w:r w:rsidR="00503EB6">
        <w:rPr>
          <w:rFonts w:ascii="PT Astra Serif" w:hAnsi="PT Astra Serif" w:cs="Arial"/>
          <w:sz w:val="24"/>
          <w:szCs w:val="24"/>
        </w:rPr>
        <w:t xml:space="preserve">изменений </w:t>
      </w:r>
      <w:r w:rsidRPr="00764214">
        <w:rPr>
          <w:rFonts w:ascii="PT Astra Serif" w:hAnsi="PT Astra Serif" w:cs="Arial"/>
          <w:sz w:val="24"/>
          <w:szCs w:val="24"/>
        </w:rPr>
        <w:t>антимонопольного законодательств</w:t>
      </w:r>
      <w:r w:rsidR="00503EB6">
        <w:rPr>
          <w:rFonts w:ascii="PT Astra Serif" w:hAnsi="PT Astra Serif" w:cs="Arial"/>
          <w:sz w:val="24"/>
          <w:szCs w:val="24"/>
        </w:rPr>
        <w:t>а и анализ практики применения</w:t>
      </w:r>
      <w:r w:rsidRPr="00764214">
        <w:rPr>
          <w:rFonts w:ascii="PT Astra Serif" w:hAnsi="PT Astra Serif" w:cs="Arial"/>
          <w:sz w:val="24"/>
          <w:szCs w:val="24"/>
        </w:rPr>
        <w:t xml:space="preserve"> антимонопольного законодательства на постоянной основе.</w:t>
      </w:r>
    </w:p>
    <w:p w:rsidR="00DE36C9" w:rsidRPr="00764214" w:rsidRDefault="007D3ACF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764214">
        <w:rPr>
          <w:rFonts w:ascii="PT Astra Serif" w:hAnsi="PT Astra Serif" w:cs="Times New Roman"/>
          <w:bCs/>
          <w:sz w:val="24"/>
          <w:szCs w:val="24"/>
        </w:rPr>
        <w:t>3. Оценка</w:t>
      </w:r>
      <w:r w:rsidR="00E521CC" w:rsidRPr="00764214">
        <w:rPr>
          <w:rFonts w:ascii="PT Astra Serif" w:hAnsi="PT Astra Serif" w:cs="Times New Roman"/>
          <w:bCs/>
          <w:sz w:val="24"/>
          <w:szCs w:val="24"/>
        </w:rPr>
        <w:t xml:space="preserve"> </w:t>
      </w:r>
      <w:r w:rsidRPr="00764214">
        <w:rPr>
          <w:rFonts w:ascii="PT Astra Serif" w:hAnsi="PT Astra Serif" w:cs="Times New Roman"/>
          <w:bCs/>
          <w:sz w:val="24"/>
          <w:szCs w:val="24"/>
        </w:rPr>
        <w:t>эффективности функционирования антимонопольного комплаенса</w:t>
      </w:r>
      <w:r w:rsidR="00DE36C9" w:rsidRPr="00764214">
        <w:rPr>
          <w:rFonts w:ascii="PT Astra Serif" w:hAnsi="PT Astra Serif" w:cs="Times New Roman"/>
          <w:bCs/>
          <w:sz w:val="24"/>
          <w:szCs w:val="24"/>
        </w:rPr>
        <w:t xml:space="preserve"> (таблица </w:t>
      </w:r>
      <w:r w:rsidR="00D53C45">
        <w:rPr>
          <w:rFonts w:ascii="PT Astra Serif" w:hAnsi="PT Astra Serif" w:cs="Times New Roman"/>
          <w:bCs/>
          <w:sz w:val="24"/>
          <w:szCs w:val="24"/>
        </w:rPr>
        <w:t xml:space="preserve">          </w:t>
      </w:r>
      <w:r w:rsidR="00DE36C9" w:rsidRPr="00764214">
        <w:rPr>
          <w:rFonts w:ascii="PT Astra Serif" w:hAnsi="PT Astra Serif" w:cs="Times New Roman"/>
          <w:bCs/>
          <w:sz w:val="24"/>
          <w:szCs w:val="24"/>
        </w:rPr>
        <w:t>в приложении)</w:t>
      </w:r>
      <w:r w:rsidR="00A82A6B" w:rsidRPr="00764214">
        <w:rPr>
          <w:rFonts w:ascii="PT Astra Serif" w:hAnsi="PT Astra Serif" w:cs="Times New Roman"/>
          <w:bCs/>
          <w:sz w:val="24"/>
          <w:szCs w:val="24"/>
        </w:rPr>
        <w:t xml:space="preserve"> – 90</w:t>
      </w:r>
      <w:r w:rsidR="00032BFC" w:rsidRPr="00764214">
        <w:rPr>
          <w:rFonts w:ascii="PT Astra Serif" w:hAnsi="PT Astra Serif" w:cs="Times New Roman"/>
          <w:bCs/>
          <w:sz w:val="24"/>
          <w:szCs w:val="24"/>
        </w:rPr>
        <w:t xml:space="preserve"> баллов</w:t>
      </w:r>
      <w:r w:rsidR="00DE36C9" w:rsidRPr="00764214">
        <w:rPr>
          <w:rFonts w:ascii="PT Astra Serif" w:hAnsi="PT Astra Serif" w:cs="Times New Roman"/>
          <w:bCs/>
          <w:sz w:val="24"/>
          <w:szCs w:val="24"/>
        </w:rPr>
        <w:t>.</w:t>
      </w:r>
    </w:p>
    <w:p w:rsidR="00DE36C9" w:rsidRPr="00764214" w:rsidRDefault="00DE36C9" w:rsidP="00764214">
      <w:pPr>
        <w:shd w:val="clear" w:color="auto" w:fill="FFFFFF"/>
        <w:spacing w:before="135" w:after="0" w:line="240" w:lineRule="auto"/>
        <w:ind w:firstLine="709"/>
        <w:contextualSpacing/>
        <w:jc w:val="both"/>
        <w:rPr>
          <w:rFonts w:ascii="PT Astra Serif" w:hAnsi="PT Astra Serif" w:cs="Times New Roman"/>
          <w:bCs/>
          <w:sz w:val="24"/>
          <w:szCs w:val="24"/>
        </w:rPr>
      </w:pPr>
      <w:r w:rsidRPr="00764214">
        <w:rPr>
          <w:rFonts w:ascii="PT Astra Serif" w:hAnsi="PT Astra Serif" w:cs="Times New Roman"/>
          <w:bCs/>
          <w:sz w:val="24"/>
          <w:szCs w:val="24"/>
        </w:rPr>
        <w:t>4. Выводы:</w:t>
      </w:r>
    </w:p>
    <w:p w:rsidR="00C115E8" w:rsidRPr="00764214" w:rsidRDefault="00D413F9" w:rsidP="00764214">
      <w:pPr>
        <w:spacing w:line="240" w:lineRule="auto"/>
        <w:contextualSpacing/>
        <w:jc w:val="both"/>
        <w:rPr>
          <w:rFonts w:ascii="PT Astra Serif" w:hAnsi="PT Astra Serif" w:cs="Times New Roman"/>
          <w:sz w:val="24"/>
          <w:szCs w:val="24"/>
        </w:rPr>
      </w:pPr>
      <w:r w:rsidRPr="00764214">
        <w:rPr>
          <w:rFonts w:ascii="PT Astra Serif" w:hAnsi="PT Astra Serif" w:cs="Times New Roman"/>
          <w:sz w:val="24"/>
          <w:szCs w:val="24"/>
        </w:rPr>
        <w:t xml:space="preserve"> </w:t>
      </w:r>
      <w:r w:rsidR="00C115E8" w:rsidRPr="00764214">
        <w:rPr>
          <w:rFonts w:ascii="PT Astra Serif" w:hAnsi="PT Astra Serif" w:cs="Times New Roman"/>
          <w:sz w:val="24"/>
          <w:szCs w:val="24"/>
        </w:rPr>
        <w:tab/>
      </w:r>
      <w:r w:rsidRPr="00764214">
        <w:rPr>
          <w:rFonts w:ascii="PT Astra Serif" w:hAnsi="PT Astra Serif" w:cs="Times New Roman"/>
          <w:sz w:val="24"/>
          <w:szCs w:val="24"/>
        </w:rPr>
        <w:t xml:space="preserve">Система внутреннего обеспечения соответствия требованиям антимонопольного законодательства </w:t>
      </w:r>
      <w:r w:rsidR="00C115E8" w:rsidRPr="00764214">
        <w:rPr>
          <w:rFonts w:ascii="PT Astra Serif" w:hAnsi="PT Astra Serif" w:cs="Times New Roman"/>
          <w:sz w:val="24"/>
          <w:szCs w:val="24"/>
        </w:rPr>
        <w:t xml:space="preserve">в Департаменте функционирует </w:t>
      </w:r>
      <w:r w:rsidRPr="00764214">
        <w:rPr>
          <w:rFonts w:ascii="PT Astra Serif" w:hAnsi="PT Astra Serif" w:cs="Times New Roman"/>
          <w:sz w:val="24"/>
          <w:szCs w:val="24"/>
        </w:rPr>
        <w:t xml:space="preserve"> успешно. </w:t>
      </w:r>
    </w:p>
    <w:p w:rsidR="00C510B6" w:rsidRDefault="008D4ECC" w:rsidP="00C510B6">
      <w:pPr>
        <w:spacing w:line="240" w:lineRule="auto"/>
        <w:ind w:firstLine="708"/>
        <w:contextualSpacing/>
        <w:jc w:val="both"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>В 2024</w:t>
      </w:r>
      <w:r w:rsidR="00C115E8" w:rsidRPr="00764214">
        <w:rPr>
          <w:rFonts w:ascii="PT Astra Serif" w:hAnsi="PT Astra Serif" w:cs="Times New Roman"/>
          <w:sz w:val="24"/>
          <w:szCs w:val="24"/>
        </w:rPr>
        <w:t xml:space="preserve"> году запланированы мероприятия</w:t>
      </w:r>
      <w:r w:rsidR="008C17DC" w:rsidRPr="00764214">
        <w:rPr>
          <w:rFonts w:ascii="PT Astra Serif" w:hAnsi="PT Astra Serif" w:cs="Times New Roman"/>
          <w:sz w:val="24"/>
          <w:szCs w:val="24"/>
        </w:rPr>
        <w:t>:</w:t>
      </w:r>
    </w:p>
    <w:p w:rsidR="00C510B6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764214">
        <w:rPr>
          <w:rFonts w:ascii="PT Astra Serif" w:hAnsi="PT Astra Serif" w:cs="Arial"/>
          <w:sz w:val="24"/>
          <w:szCs w:val="24"/>
        </w:rPr>
        <w:t>а) анализ нормативных правовых актов и проектов нормативных правовых актов Департамента, которые могут иметь признаки нарушения антимонопольного законодательства;</w:t>
      </w:r>
    </w:p>
    <w:p w:rsidR="00C510B6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764214">
        <w:rPr>
          <w:rFonts w:ascii="PT Astra Serif" w:hAnsi="PT Astra Serif" w:cs="Arial"/>
          <w:sz w:val="24"/>
          <w:szCs w:val="24"/>
        </w:rPr>
        <w:t>б) мониторинг и анализ практики применения Департаментом антимонопольного законодательства;</w:t>
      </w:r>
    </w:p>
    <w:p w:rsidR="00C510B6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 w:cs="Arial"/>
          <w:sz w:val="24"/>
          <w:szCs w:val="24"/>
        </w:rPr>
      </w:pPr>
      <w:r w:rsidRPr="00764214">
        <w:rPr>
          <w:rFonts w:ascii="PT Astra Serif" w:hAnsi="PT Astra Serif" w:cs="Arial"/>
          <w:sz w:val="24"/>
          <w:szCs w:val="24"/>
        </w:rPr>
        <w:t>в) проведение систематической оценки эффективности разработанных и реализуемых мероприятий по снижению рисков нарушения ан</w:t>
      </w:r>
      <w:r w:rsidR="00C510B6">
        <w:rPr>
          <w:rFonts w:ascii="PT Astra Serif" w:hAnsi="PT Astra Serif" w:cs="Arial"/>
          <w:sz w:val="24"/>
          <w:szCs w:val="24"/>
        </w:rPr>
        <w:t>тимонопольного законодательства;</w:t>
      </w:r>
    </w:p>
    <w:p w:rsidR="00596AC7" w:rsidRPr="00764214" w:rsidRDefault="008C17DC" w:rsidP="00C510B6">
      <w:pPr>
        <w:spacing w:line="240" w:lineRule="auto"/>
        <w:ind w:firstLine="708"/>
        <w:contextualSpacing/>
        <w:jc w:val="both"/>
        <w:rPr>
          <w:rFonts w:ascii="PT Astra Serif" w:hAnsi="PT Astra Serif"/>
          <w:sz w:val="24"/>
          <w:szCs w:val="24"/>
        </w:rPr>
      </w:pPr>
      <w:r w:rsidRPr="00764214">
        <w:rPr>
          <w:rFonts w:ascii="PT Astra Serif" w:hAnsi="PT Astra Serif" w:cs="Arial"/>
          <w:sz w:val="24"/>
          <w:szCs w:val="24"/>
        </w:rPr>
        <w:t>г)</w:t>
      </w:r>
      <w:r w:rsidR="002B5831" w:rsidRPr="00764214">
        <w:rPr>
          <w:rFonts w:ascii="PT Astra Serif" w:hAnsi="PT Astra Serif" w:cs="Arial"/>
          <w:sz w:val="24"/>
          <w:szCs w:val="24"/>
        </w:rPr>
        <w:t xml:space="preserve"> </w:t>
      </w:r>
      <w:r w:rsidRPr="00764214">
        <w:rPr>
          <w:rFonts w:ascii="PT Astra Serif" w:hAnsi="PT Astra Serif"/>
          <w:sz w:val="24"/>
          <w:szCs w:val="24"/>
        </w:rPr>
        <w:t>повышение профессиональной компетентности специалистов контрактной службы Департамента.</w:t>
      </w:r>
    </w:p>
    <w:p w:rsidR="00596AC7" w:rsidRPr="00764214" w:rsidRDefault="00596AC7" w:rsidP="008C17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</w:p>
    <w:p w:rsidR="00596AC7" w:rsidRPr="00764214" w:rsidRDefault="00596AC7" w:rsidP="008C17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</w:p>
    <w:p w:rsidR="00596AC7" w:rsidRPr="00764214" w:rsidRDefault="00596AC7" w:rsidP="008C17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</w:p>
    <w:p w:rsidR="00596AC7" w:rsidRPr="00764214" w:rsidRDefault="00596AC7" w:rsidP="008C17DC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hAnsi="PT Astra Serif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C510B6" w:rsidRDefault="00C510B6" w:rsidP="00596AC7">
      <w:pPr>
        <w:spacing w:after="0" w:line="240" w:lineRule="auto"/>
        <w:ind w:firstLine="709"/>
        <w:jc w:val="right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8D4ECC" w:rsidRDefault="008D4ECC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</w:p>
    <w:p w:rsidR="00596AC7" w:rsidRPr="00764214" w:rsidRDefault="00596AC7" w:rsidP="00A82A6B">
      <w:pPr>
        <w:pStyle w:val="a3"/>
        <w:shd w:val="clear" w:color="auto" w:fill="FFFFFF"/>
        <w:spacing w:before="0" w:beforeAutospacing="0" w:after="360" w:afterAutospacing="0"/>
        <w:jc w:val="center"/>
        <w:rPr>
          <w:rFonts w:ascii="PT Astra Serif" w:hAnsi="PT Astra Serif"/>
        </w:rPr>
      </w:pPr>
      <w:r w:rsidRPr="00764214">
        <w:rPr>
          <w:rFonts w:ascii="PT Astra Serif" w:hAnsi="PT Astra Serif"/>
        </w:rPr>
        <w:t xml:space="preserve">Оценка эффективности функционирования антимонопольного комплаенса в </w:t>
      </w:r>
      <w:r w:rsidR="00A82A6B" w:rsidRPr="00764214">
        <w:rPr>
          <w:rStyle w:val="a4"/>
          <w:rFonts w:ascii="PT Astra Serif" w:hAnsi="PT Astra Serif" w:cs="Arial"/>
          <w:b w:val="0"/>
          <w:color w:val="262626"/>
        </w:rPr>
        <w:t>Департаменте природных ресурсов и охраны окружающей среды Томской области за 202</w:t>
      </w:r>
      <w:r w:rsidR="008D4ECC">
        <w:rPr>
          <w:rStyle w:val="a4"/>
          <w:rFonts w:ascii="PT Astra Serif" w:hAnsi="PT Astra Serif" w:cs="Arial"/>
          <w:b w:val="0"/>
          <w:color w:val="262626"/>
        </w:rPr>
        <w:t>3</w:t>
      </w:r>
      <w:r w:rsidR="00A82A6B" w:rsidRPr="00764214">
        <w:rPr>
          <w:rStyle w:val="a4"/>
          <w:rFonts w:ascii="PT Astra Serif" w:hAnsi="PT Astra Serif" w:cs="Arial"/>
          <w:b w:val="0"/>
          <w:color w:val="262626"/>
        </w:rPr>
        <w:t xml:space="preserve"> год</w:t>
      </w:r>
    </w:p>
    <w:tbl>
      <w:tblPr>
        <w:tblStyle w:val="2"/>
        <w:tblW w:w="10422" w:type="dxa"/>
        <w:tblLook w:val="04A0"/>
      </w:tblPr>
      <w:tblGrid>
        <w:gridCol w:w="643"/>
        <w:gridCol w:w="5839"/>
        <w:gridCol w:w="1234"/>
        <w:gridCol w:w="1444"/>
        <w:gridCol w:w="1262"/>
      </w:tblGrid>
      <w:tr w:rsidR="00596AC7" w:rsidRPr="00764214" w:rsidTr="00122994">
        <w:tc>
          <w:tcPr>
            <w:tcW w:w="643" w:type="dxa"/>
            <w:shd w:val="clear" w:color="auto" w:fill="F2F2F2" w:themeFill="background1" w:themeFillShade="F2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39" w:type="dxa"/>
            <w:shd w:val="clear" w:color="auto" w:fill="F2F2F2" w:themeFill="background1" w:themeFillShade="F2"/>
            <w:vAlign w:val="center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Ключевые показатели эффективности</w:t>
            </w:r>
          </w:p>
        </w:tc>
        <w:tc>
          <w:tcPr>
            <w:tcW w:w="1234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Расчет</w:t>
            </w:r>
          </w:p>
        </w:tc>
        <w:tc>
          <w:tcPr>
            <w:tcW w:w="1444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Оценка (балл)</w:t>
            </w:r>
          </w:p>
        </w:tc>
        <w:tc>
          <w:tcPr>
            <w:tcW w:w="1262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Результат в баллах</w:t>
            </w:r>
          </w:p>
        </w:tc>
      </w:tr>
      <w:tr w:rsidR="00596AC7" w:rsidRPr="00764214" w:rsidTr="00122994">
        <w:trPr>
          <w:trHeight w:val="391"/>
        </w:trPr>
        <w:tc>
          <w:tcPr>
            <w:tcW w:w="643" w:type="dxa"/>
            <w:vMerge w:val="restart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839" w:type="dxa"/>
            <w:vMerge w:val="restart"/>
          </w:tcPr>
          <w:p w:rsidR="00596AC7" w:rsidRPr="00764214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Коэффициент снижения количества нарушений антимонопольного законодательства со стороны </w:t>
            </w:r>
            <w:r w:rsidR="008D4ECC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Департамента </w:t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по сравнению с предыдущим годом</w:t>
            </w:r>
            <w:r w:rsidRPr="00764214">
              <w:rPr>
                <w:rFonts w:ascii="PT Astra Serif" w:hAnsi="PT Astra Serif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E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764214" w:rsidTr="00122994">
        <w:trPr>
          <w:trHeight w:val="390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D9D9D9" w:themeColor="background1" w:themeShade="D9"/>
            </w:tcBorders>
          </w:tcPr>
          <w:p w:rsidR="00596AC7" w:rsidRPr="00764214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</w:t>
            </w:r>
          </w:p>
        </w:tc>
      </w:tr>
      <w:tr w:rsidR="00596AC7" w:rsidRPr="00764214" w:rsidTr="00122994">
        <w:trPr>
          <w:trHeight w:val="386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764214" w:rsidTr="00122994">
        <w:trPr>
          <w:trHeight w:val="575"/>
        </w:trPr>
        <w:tc>
          <w:tcPr>
            <w:tcW w:w="643" w:type="dxa"/>
            <w:vMerge w:val="restart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839" w:type="dxa"/>
            <w:vMerge w:val="restart"/>
          </w:tcPr>
          <w:p w:rsidR="00596AC7" w:rsidRPr="00764214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64214">
              <w:rPr>
                <w:rFonts w:ascii="PT Astra Serif" w:hAnsi="PT Astra Serif"/>
                <w:sz w:val="24"/>
                <w:szCs w:val="24"/>
              </w:rPr>
              <w:t>Доля проектов нормативных правовых актов</w:t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764214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по итогам «общественных обсуждений»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764214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764214" w:rsidTr="00122994">
        <w:trPr>
          <w:trHeight w:val="399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764214" w:rsidTr="00122994">
        <w:trPr>
          <w:trHeight w:val="433"/>
        </w:trPr>
        <w:tc>
          <w:tcPr>
            <w:tcW w:w="643" w:type="dxa"/>
            <w:vMerge w:val="restart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839" w:type="dxa"/>
            <w:vMerge w:val="restart"/>
          </w:tcPr>
          <w:p w:rsidR="00596AC7" w:rsidRPr="00764214" w:rsidRDefault="00596AC7" w:rsidP="008D4ECC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64214">
              <w:rPr>
                <w:rFonts w:ascii="PT Astra Serif" w:hAnsi="PT Astra Serif"/>
                <w:sz w:val="24"/>
                <w:szCs w:val="24"/>
              </w:rPr>
              <w:t>Доля нормативных правовых актов</w:t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D4ECC">
              <w:rPr>
                <w:rFonts w:ascii="PT Astra Serif" w:hAnsi="PT Astra Serif"/>
                <w:sz w:val="24"/>
                <w:szCs w:val="24"/>
                <w:lang w:eastAsia="ru-RU"/>
              </w:rPr>
              <w:t>Департамента</w:t>
            </w:r>
            <w:r w:rsidRPr="00764214">
              <w:rPr>
                <w:rFonts w:ascii="PT Astra Serif" w:hAnsi="PT Astra Serif"/>
                <w:sz w:val="24"/>
                <w:szCs w:val="24"/>
              </w:rPr>
              <w:t>, в которых не выявлены нарушения антимонопольного законодательства антимонопольным органом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auto"/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top w:val="single" w:sz="4" w:space="0" w:color="auto"/>
              <w:bottom w:val="single" w:sz="4" w:space="0" w:color="D9D9D9" w:themeColor="background1" w:themeShade="D9"/>
            </w:tcBorders>
          </w:tcPr>
          <w:p w:rsidR="00596AC7" w:rsidRPr="00764214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764214" w:rsidTr="00122994">
        <w:trPr>
          <w:trHeight w:val="399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ind w:left="34" w:right="8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764214" w:rsidTr="00122994">
        <w:trPr>
          <w:trHeight w:val="413"/>
        </w:trPr>
        <w:tc>
          <w:tcPr>
            <w:tcW w:w="643" w:type="dxa"/>
            <w:vMerge w:val="restart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9" w:type="dxa"/>
            <w:vMerge w:val="restart"/>
          </w:tcPr>
          <w:p w:rsidR="00596AC7" w:rsidRPr="00764214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764214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764214" w:rsidTr="00122994">
        <w:trPr>
          <w:trHeight w:val="353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  <w:bottom w:val="single" w:sz="4" w:space="0" w:color="auto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  <w:bottom w:val="single" w:sz="4" w:space="0" w:color="auto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96AC7" w:rsidRPr="00764214" w:rsidTr="00122994">
        <w:trPr>
          <w:trHeight w:val="557"/>
        </w:trPr>
        <w:tc>
          <w:tcPr>
            <w:tcW w:w="643" w:type="dxa"/>
            <w:vMerge w:val="restart"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839" w:type="dxa"/>
            <w:vMerge w:val="restart"/>
          </w:tcPr>
          <w:p w:rsidR="00596AC7" w:rsidRPr="00764214" w:rsidRDefault="008D4ECC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Доля работников Департамента</w:t>
            </w:r>
            <w:r w:rsidR="00596AC7"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, в отношении которых были проведены обучающие мероприятия по антимонопольному законодательству и антимонопольному комплаенсу</w:t>
            </w:r>
          </w:p>
        </w:tc>
        <w:tc>
          <w:tcPr>
            <w:tcW w:w="123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≥50%</w:t>
            </w:r>
          </w:p>
        </w:tc>
        <w:tc>
          <w:tcPr>
            <w:tcW w:w="1444" w:type="dxa"/>
            <w:tcBorders>
              <w:bottom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62" w:type="dxa"/>
            <w:tcBorders>
              <w:bottom w:val="single" w:sz="4" w:space="0" w:color="D9D9D9" w:themeColor="background1" w:themeShade="D9"/>
            </w:tcBorders>
          </w:tcPr>
          <w:p w:rsidR="00596AC7" w:rsidRPr="00764214" w:rsidRDefault="00A82A6B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20</w:t>
            </w:r>
          </w:p>
        </w:tc>
      </w:tr>
      <w:tr w:rsidR="00596AC7" w:rsidRPr="00764214" w:rsidTr="00122994">
        <w:trPr>
          <w:trHeight w:val="565"/>
        </w:trPr>
        <w:tc>
          <w:tcPr>
            <w:tcW w:w="643" w:type="dxa"/>
            <w:vMerge/>
          </w:tcPr>
          <w:p w:rsidR="00596AC7" w:rsidRPr="00764214" w:rsidRDefault="00596AC7" w:rsidP="00122994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5839" w:type="dxa"/>
            <w:vMerge/>
          </w:tcPr>
          <w:p w:rsidR="00596AC7" w:rsidRPr="00764214" w:rsidRDefault="00596AC7" w:rsidP="00122994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23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sym w:font="Symbol" w:char="F03C"/>
            </w: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50%</w:t>
            </w:r>
          </w:p>
        </w:tc>
        <w:tc>
          <w:tcPr>
            <w:tcW w:w="1444" w:type="dxa"/>
            <w:tcBorders>
              <w:top w:val="single" w:sz="4" w:space="0" w:color="D9D9D9" w:themeColor="background1" w:themeShade="D9"/>
            </w:tcBorders>
            <w:vAlign w:val="center"/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64214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262" w:type="dxa"/>
            <w:tcBorders>
              <w:top w:val="single" w:sz="4" w:space="0" w:color="D9D9D9" w:themeColor="background1" w:themeShade="D9"/>
            </w:tcBorders>
          </w:tcPr>
          <w:p w:rsidR="00596AC7" w:rsidRPr="00764214" w:rsidRDefault="00596AC7" w:rsidP="00122994">
            <w:pPr>
              <w:ind w:left="34" w:right="88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596AC7" w:rsidRPr="00764214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764214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764214" w:rsidRDefault="00596AC7" w:rsidP="00596AC7">
      <w:pPr>
        <w:spacing w:after="0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764214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Период, за который производится оценка, </w:t>
      </w: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sym w:font="Symbol" w:char="F02D"/>
      </w: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календарный год.</w:t>
      </w:r>
    </w:p>
    <w:p w:rsidR="00596AC7" w:rsidRPr="00764214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6AC7" w:rsidRPr="00764214" w:rsidRDefault="00596AC7" w:rsidP="00596AC7">
      <w:pPr>
        <w:spacing w:after="0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>Расчет значения итогового показателя производится путем суммирования баллов:</w:t>
      </w:r>
    </w:p>
    <w:p w:rsidR="00596AC7" w:rsidRPr="00764214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>высокая эффективность – от 80 до 100 баллов;</w:t>
      </w:r>
    </w:p>
    <w:p w:rsidR="00596AC7" w:rsidRPr="00764214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>средняя эффективность – от 60 до 79 баллов;</w:t>
      </w:r>
    </w:p>
    <w:p w:rsidR="00596AC7" w:rsidRPr="00764214" w:rsidRDefault="00596AC7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>низкая эффективность – от 20 до 59 баллов;</w:t>
      </w:r>
    </w:p>
    <w:p w:rsidR="00596AC7" w:rsidRPr="00764214" w:rsidRDefault="008D4ECC" w:rsidP="00596AC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  <w:sectPr w:rsidR="00596AC7" w:rsidRPr="00764214" w:rsidSect="008D06FB">
          <w:pgSz w:w="11906" w:h="16838" w:code="9"/>
          <w:pgMar w:top="709" w:right="566" w:bottom="284" w:left="1134" w:header="0" w:footer="0" w:gutter="0"/>
          <w:cols w:space="708"/>
          <w:docGrid w:linePitch="360"/>
        </w:sectPr>
      </w:pP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неэффективно- ниже   19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ab/>
      </w:r>
      <w:r w:rsidR="00596AC7" w:rsidRPr="00764214">
        <w:rPr>
          <w:rFonts w:ascii="PT Astra Serif" w:eastAsia="Times New Roman" w:hAnsi="PT Astra Serif" w:cs="Times New Roman"/>
          <w:sz w:val="24"/>
          <w:szCs w:val="24"/>
          <w:lang w:eastAsia="ru-RU"/>
        </w:rPr>
        <w:t>баллов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596AC7" w:rsidRPr="00764214" w:rsidRDefault="00596AC7" w:rsidP="00AD5BDC">
      <w:pPr>
        <w:rPr>
          <w:rFonts w:ascii="PT Astra Serif" w:hAnsi="PT Astra Serif"/>
          <w:bCs/>
          <w:sz w:val="24"/>
          <w:szCs w:val="24"/>
        </w:rPr>
        <w:sectPr w:rsidR="00596AC7" w:rsidRPr="00764214" w:rsidSect="008D06FB">
          <w:pgSz w:w="11906" w:h="16838" w:code="9"/>
          <w:pgMar w:top="709" w:right="566" w:bottom="284" w:left="1134" w:header="0" w:footer="0" w:gutter="0"/>
          <w:cols w:space="708"/>
          <w:docGrid w:linePitch="360"/>
        </w:sectPr>
      </w:pPr>
    </w:p>
    <w:p w:rsidR="00DE36C9" w:rsidRPr="00764214" w:rsidRDefault="00DE36C9" w:rsidP="007D3ACF">
      <w:pPr>
        <w:shd w:val="clear" w:color="auto" w:fill="FFFFFF"/>
        <w:spacing w:before="135" w:after="360" w:afterAutospacing="1" w:line="240" w:lineRule="auto"/>
        <w:jc w:val="both"/>
        <w:rPr>
          <w:rFonts w:ascii="PT Astra Serif" w:hAnsi="PT Astra Serif"/>
          <w:sz w:val="24"/>
          <w:szCs w:val="24"/>
        </w:rPr>
        <w:sectPr w:rsidR="00DE36C9" w:rsidRPr="00764214" w:rsidSect="00AD5BDC">
          <w:pgSz w:w="16838" w:h="11906" w:orient="landscape" w:code="9"/>
          <w:pgMar w:top="709" w:right="567" w:bottom="851" w:left="425" w:header="0" w:footer="0" w:gutter="0"/>
          <w:cols w:space="708"/>
          <w:docGrid w:linePitch="360"/>
        </w:sectPr>
      </w:pPr>
    </w:p>
    <w:p w:rsidR="00430BC7" w:rsidRPr="00764214" w:rsidRDefault="00430BC7" w:rsidP="006D0BE5">
      <w:pPr>
        <w:spacing w:after="0"/>
        <w:rPr>
          <w:rFonts w:ascii="PT Astra Serif" w:hAnsi="PT Astra Serif"/>
          <w:i/>
          <w:sz w:val="24"/>
          <w:szCs w:val="24"/>
        </w:rPr>
      </w:pPr>
    </w:p>
    <w:sectPr w:rsidR="00430BC7" w:rsidRPr="00764214" w:rsidSect="00430BC7">
      <w:pgSz w:w="11906" w:h="16838" w:code="9"/>
      <w:pgMar w:top="567" w:right="851" w:bottom="425" w:left="1134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B63" w:rsidRDefault="007E1B63" w:rsidP="007D3ACF">
      <w:pPr>
        <w:spacing w:after="0" w:line="240" w:lineRule="auto"/>
      </w:pPr>
      <w:r>
        <w:separator/>
      </w:r>
    </w:p>
  </w:endnote>
  <w:endnote w:type="continuationSeparator" w:id="1">
    <w:p w:rsidR="007E1B63" w:rsidRDefault="007E1B63" w:rsidP="007D3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B63" w:rsidRDefault="007E1B63" w:rsidP="007D3ACF">
      <w:pPr>
        <w:spacing w:after="0" w:line="240" w:lineRule="auto"/>
      </w:pPr>
      <w:r>
        <w:separator/>
      </w:r>
    </w:p>
  </w:footnote>
  <w:footnote w:type="continuationSeparator" w:id="1">
    <w:p w:rsidR="007E1B63" w:rsidRDefault="007E1B63" w:rsidP="007D3ACF">
      <w:pPr>
        <w:spacing w:after="0" w:line="240" w:lineRule="auto"/>
      </w:pPr>
      <w:r>
        <w:continuationSeparator/>
      </w:r>
    </w:p>
  </w:footnote>
  <w:footnote w:id="2">
    <w:p w:rsidR="00596AC7" w:rsidRPr="00F62F04" w:rsidRDefault="00596AC7" w:rsidP="00596AC7">
      <w:pPr>
        <w:pStyle w:val="af"/>
        <w:rPr>
          <w:rFonts w:ascii="PT Astra Serif" w:hAnsi="PT Astra Serif"/>
        </w:rPr>
      </w:pPr>
      <w:r>
        <w:rPr>
          <w:rStyle w:val="a7"/>
        </w:rPr>
        <w:footnoteRef/>
      </w:r>
      <w:r w:rsidRPr="00F62F04">
        <w:rPr>
          <w:rFonts w:ascii="PT Astra Serif" w:hAnsi="PT Astra Serif"/>
        </w:rPr>
        <w:t>В случае отсутствия нарушений антимонопольного законодательства в отчетном и предыдущем годах показатель равен 20 баллов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EC08CB"/>
    <w:multiLevelType w:val="multilevel"/>
    <w:tmpl w:val="F06AA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8345B2"/>
    <w:multiLevelType w:val="hybridMultilevel"/>
    <w:tmpl w:val="E420323E"/>
    <w:lvl w:ilvl="0" w:tplc="2B222F9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cumentProtection w:edit="trackedChanges" w:enforcement="0"/>
  <w:defaultTabStop w:val="708"/>
  <w:bookFoldPrintingSheets w:val="-4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30BC7"/>
    <w:rsid w:val="000230EB"/>
    <w:rsid w:val="00032BFC"/>
    <w:rsid w:val="00073CF2"/>
    <w:rsid w:val="00077B38"/>
    <w:rsid w:val="00092504"/>
    <w:rsid w:val="000A1F33"/>
    <w:rsid w:val="000A2AC3"/>
    <w:rsid w:val="000F1F1A"/>
    <w:rsid w:val="0013545E"/>
    <w:rsid w:val="00143D58"/>
    <w:rsid w:val="00144832"/>
    <w:rsid w:val="001B5890"/>
    <w:rsid w:val="001F7571"/>
    <w:rsid w:val="00264208"/>
    <w:rsid w:val="002A003D"/>
    <w:rsid w:val="002B5831"/>
    <w:rsid w:val="002E5B16"/>
    <w:rsid w:val="002F308B"/>
    <w:rsid w:val="00306049"/>
    <w:rsid w:val="00344608"/>
    <w:rsid w:val="00353ABB"/>
    <w:rsid w:val="003878D3"/>
    <w:rsid w:val="003A662C"/>
    <w:rsid w:val="003E3C8B"/>
    <w:rsid w:val="00423CF0"/>
    <w:rsid w:val="00430BC7"/>
    <w:rsid w:val="0047618F"/>
    <w:rsid w:val="0047685A"/>
    <w:rsid w:val="004959A9"/>
    <w:rsid w:val="004D3E12"/>
    <w:rsid w:val="004D5D45"/>
    <w:rsid w:val="004E55B5"/>
    <w:rsid w:val="004F0A0D"/>
    <w:rsid w:val="00502370"/>
    <w:rsid w:val="00503EB6"/>
    <w:rsid w:val="00514D5F"/>
    <w:rsid w:val="00596AC7"/>
    <w:rsid w:val="005E102D"/>
    <w:rsid w:val="005F29F9"/>
    <w:rsid w:val="005F2B5F"/>
    <w:rsid w:val="005F4EEE"/>
    <w:rsid w:val="006121F9"/>
    <w:rsid w:val="00613ABD"/>
    <w:rsid w:val="00623CE9"/>
    <w:rsid w:val="00630180"/>
    <w:rsid w:val="006372F2"/>
    <w:rsid w:val="00685AA2"/>
    <w:rsid w:val="006D0BE5"/>
    <w:rsid w:val="006E1380"/>
    <w:rsid w:val="006E3504"/>
    <w:rsid w:val="00740389"/>
    <w:rsid w:val="00764214"/>
    <w:rsid w:val="00781059"/>
    <w:rsid w:val="007D1030"/>
    <w:rsid w:val="007D3ACF"/>
    <w:rsid w:val="007D4B60"/>
    <w:rsid w:val="007D6E4E"/>
    <w:rsid w:val="007E1B63"/>
    <w:rsid w:val="007F36CB"/>
    <w:rsid w:val="00810972"/>
    <w:rsid w:val="00813CD9"/>
    <w:rsid w:val="00862DF1"/>
    <w:rsid w:val="00867D22"/>
    <w:rsid w:val="008A59C5"/>
    <w:rsid w:val="008A64AA"/>
    <w:rsid w:val="008C17DC"/>
    <w:rsid w:val="008D06FB"/>
    <w:rsid w:val="008D0E1C"/>
    <w:rsid w:val="008D4ECC"/>
    <w:rsid w:val="008D69A5"/>
    <w:rsid w:val="009127D7"/>
    <w:rsid w:val="009341E0"/>
    <w:rsid w:val="0098456A"/>
    <w:rsid w:val="009C6A39"/>
    <w:rsid w:val="009E758D"/>
    <w:rsid w:val="00A322A5"/>
    <w:rsid w:val="00A323A0"/>
    <w:rsid w:val="00A7522A"/>
    <w:rsid w:val="00A82A6B"/>
    <w:rsid w:val="00AD5BDC"/>
    <w:rsid w:val="00AE5BA9"/>
    <w:rsid w:val="00B5766D"/>
    <w:rsid w:val="00B7319E"/>
    <w:rsid w:val="00B926A8"/>
    <w:rsid w:val="00BC5A82"/>
    <w:rsid w:val="00BF480B"/>
    <w:rsid w:val="00C115E8"/>
    <w:rsid w:val="00C255C1"/>
    <w:rsid w:val="00C3144A"/>
    <w:rsid w:val="00C40901"/>
    <w:rsid w:val="00C510B6"/>
    <w:rsid w:val="00C545E2"/>
    <w:rsid w:val="00C66F46"/>
    <w:rsid w:val="00C82185"/>
    <w:rsid w:val="00C90CEB"/>
    <w:rsid w:val="00CE7589"/>
    <w:rsid w:val="00D32CE4"/>
    <w:rsid w:val="00D413F9"/>
    <w:rsid w:val="00D53C45"/>
    <w:rsid w:val="00D6322F"/>
    <w:rsid w:val="00D769EB"/>
    <w:rsid w:val="00D916D6"/>
    <w:rsid w:val="00DB1EE4"/>
    <w:rsid w:val="00DE36C9"/>
    <w:rsid w:val="00E124F7"/>
    <w:rsid w:val="00E37B3A"/>
    <w:rsid w:val="00E521CC"/>
    <w:rsid w:val="00E61D38"/>
    <w:rsid w:val="00E9670C"/>
    <w:rsid w:val="00EA0D7B"/>
    <w:rsid w:val="00EE062F"/>
    <w:rsid w:val="00F32D1E"/>
    <w:rsid w:val="00F40DE7"/>
    <w:rsid w:val="00F42509"/>
    <w:rsid w:val="00F75A2E"/>
    <w:rsid w:val="00F808FE"/>
    <w:rsid w:val="00FC4A43"/>
    <w:rsid w:val="00FD1B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C115E8"/>
  </w:style>
  <w:style w:type="paragraph" w:styleId="ac">
    <w:name w:val="footer"/>
    <w:basedOn w:val="a"/>
    <w:link w:val="ad"/>
    <w:uiPriority w:val="99"/>
    <w:semiHidden/>
    <w:unhideWhenUsed/>
    <w:rsid w:val="00C115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C115E8"/>
  </w:style>
  <w:style w:type="character" w:styleId="ae">
    <w:name w:val="Hyperlink"/>
    <w:basedOn w:val="a0"/>
    <w:uiPriority w:val="99"/>
    <w:unhideWhenUsed/>
    <w:rsid w:val="008C17DC"/>
    <w:rPr>
      <w:color w:val="0000FF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596AC7"/>
    <w:pPr>
      <w:spacing w:after="0" w:line="240" w:lineRule="auto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596AC7"/>
    <w:rPr>
      <w:sz w:val="20"/>
      <w:szCs w:val="20"/>
    </w:rPr>
  </w:style>
  <w:style w:type="table" w:customStyle="1" w:styleId="2">
    <w:name w:val="Сетка таблицы2"/>
    <w:basedOn w:val="a1"/>
    <w:uiPriority w:val="59"/>
    <w:rsid w:val="00596A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FollowedHyperlink"/>
    <w:basedOn w:val="a0"/>
    <w:uiPriority w:val="99"/>
    <w:semiHidden/>
    <w:unhideWhenUsed/>
    <w:rsid w:val="009C6A3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30BC7"/>
    <w:rPr>
      <w:b/>
      <w:bCs/>
    </w:rPr>
  </w:style>
  <w:style w:type="table" w:styleId="a5">
    <w:name w:val="Table Grid"/>
    <w:basedOn w:val="a1"/>
    <w:uiPriority w:val="59"/>
    <w:rsid w:val="007D3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Основной текст_"/>
    <w:basedOn w:val="a0"/>
    <w:link w:val="1"/>
    <w:rsid w:val="007D3ACF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6"/>
    <w:rsid w:val="007D3ACF"/>
    <w:pPr>
      <w:shd w:val="clear" w:color="auto" w:fill="FFFFFF"/>
      <w:spacing w:after="0" w:line="0" w:lineRule="atLeast"/>
    </w:pPr>
    <w:rPr>
      <w:sz w:val="27"/>
      <w:szCs w:val="27"/>
    </w:rPr>
  </w:style>
  <w:style w:type="character" w:styleId="a7">
    <w:name w:val="footnote reference"/>
    <w:basedOn w:val="a0"/>
    <w:uiPriority w:val="99"/>
    <w:semiHidden/>
    <w:unhideWhenUsed/>
    <w:rsid w:val="007D3ACF"/>
    <w:rPr>
      <w:vertAlign w:val="superscript"/>
    </w:rPr>
  </w:style>
  <w:style w:type="paragraph" w:customStyle="1" w:styleId="ConsPlusTitle">
    <w:name w:val="ConsPlusTitle"/>
    <w:rsid w:val="007D3A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F0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0A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433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903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0134">
                  <w:marLeft w:val="0"/>
                  <w:marRight w:val="0"/>
                  <w:marTop w:val="2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8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nature.tomsk.gov.ru/antimonopolnyj-komplaens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422C5-CDFC-4BFA-982A-2093CF640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936</Words>
  <Characters>5340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Анастасия Туленкова</cp:lastModifiedBy>
  <cp:revision>7</cp:revision>
  <cp:lastPrinted>2024-02-14T08:14:00Z</cp:lastPrinted>
  <dcterms:created xsi:type="dcterms:W3CDTF">2023-02-27T08:17:00Z</dcterms:created>
  <dcterms:modified xsi:type="dcterms:W3CDTF">2024-02-14T08:18:00Z</dcterms:modified>
</cp:coreProperties>
</file>