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F14" w:rsidRDefault="00E01F14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</w:p>
    <w:p w:rsidR="00E01F14" w:rsidRDefault="00E01F14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</w:p>
    <w:p w:rsidR="00396A06" w:rsidRPr="00C74534" w:rsidRDefault="00C74534" w:rsidP="00C74534">
      <w:pPr>
        <w:autoSpaceDE w:val="0"/>
        <w:autoSpaceDN w:val="0"/>
        <w:adjustRightInd w:val="0"/>
        <w:spacing w:after="0" w:line="276" w:lineRule="auto"/>
        <w:ind w:firstLine="425"/>
        <w:jc w:val="center"/>
        <w:rPr>
          <w:rFonts w:ascii="PT Astra Serif" w:hAnsi="PT Astra Serif" w:cs="Arial"/>
          <w:b/>
          <w:bCs/>
          <w:sz w:val="24"/>
          <w:szCs w:val="24"/>
        </w:rPr>
      </w:pPr>
      <w:r>
        <w:rPr>
          <w:rFonts w:ascii="PT Astra Serif" w:hAnsi="PT Astra Serif" w:cs="Arial"/>
          <w:b/>
          <w:bCs/>
          <w:sz w:val="24"/>
          <w:szCs w:val="24"/>
        </w:rPr>
        <w:t>И</w:t>
      </w:r>
      <w:r w:rsidRPr="00C74534">
        <w:rPr>
          <w:rFonts w:ascii="PT Astra Serif" w:hAnsi="PT Astra Serif" w:cs="Arial"/>
          <w:b/>
          <w:bCs/>
          <w:sz w:val="24"/>
          <w:szCs w:val="24"/>
        </w:rPr>
        <w:t>звлечения из законодательных и иных нормативных правовых актов, содержащих нормы, регулирующие деятельность Департамента по предоставлению государственной услуги</w:t>
      </w:r>
    </w:p>
    <w:p w:rsidR="00C74534" w:rsidRPr="00C74534" w:rsidRDefault="00C74534" w:rsidP="00C74534">
      <w:pPr>
        <w:autoSpaceDE w:val="0"/>
        <w:autoSpaceDN w:val="0"/>
        <w:adjustRightInd w:val="0"/>
        <w:spacing w:after="0" w:line="276" w:lineRule="auto"/>
        <w:ind w:firstLine="425"/>
        <w:jc w:val="center"/>
        <w:rPr>
          <w:rFonts w:ascii="PT Astra Serif" w:hAnsi="PT Astra Serif" w:cs="Arial"/>
          <w:sz w:val="24"/>
          <w:szCs w:val="24"/>
        </w:rPr>
      </w:pPr>
    </w:p>
    <w:p w:rsidR="00C709FB" w:rsidRPr="002C6367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b/>
          <w:sz w:val="24"/>
          <w:szCs w:val="24"/>
        </w:rPr>
      </w:pPr>
      <w:r w:rsidRPr="002C6367">
        <w:rPr>
          <w:rFonts w:ascii="PT Astra Serif" w:hAnsi="PT Astra Serif" w:cs="Arial"/>
          <w:b/>
          <w:sz w:val="24"/>
          <w:szCs w:val="24"/>
        </w:rPr>
        <w:t>Закон Российской Федерации от 21 феврал</w:t>
      </w:r>
      <w:r w:rsidR="002C6367" w:rsidRPr="002C6367">
        <w:rPr>
          <w:rFonts w:ascii="PT Astra Serif" w:hAnsi="PT Astra Serif" w:cs="Arial"/>
          <w:b/>
          <w:sz w:val="24"/>
          <w:szCs w:val="24"/>
        </w:rPr>
        <w:t>я 1992 года № 2395-1 «О недрах»</w:t>
      </w:r>
    </w:p>
    <w:p w:rsidR="00C74534" w:rsidRPr="00C74534" w:rsidRDefault="00C74534" w:rsidP="00C74534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C74534">
        <w:rPr>
          <w:rFonts w:ascii="PT Astra Serif" w:hAnsi="PT Astra Serif" w:cs="Arial"/>
          <w:sz w:val="24"/>
          <w:szCs w:val="24"/>
        </w:rPr>
        <w:t>Статья 3. К полномочиям федеральных органов государственной власти в сфере регулирования отношений недропользования относятся:</w:t>
      </w:r>
    </w:p>
    <w:p w:rsidR="00C74534" w:rsidRDefault="00C74534" w:rsidP="00C74534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C74534">
        <w:rPr>
          <w:rFonts w:ascii="PT Astra Serif" w:hAnsi="PT Astra Serif" w:cs="Arial"/>
          <w:sz w:val="24"/>
          <w:szCs w:val="24"/>
        </w:rPr>
        <w:t>19) установление порядка подготовки и оформления документов, удостоверяющих ут</w:t>
      </w:r>
      <w:r w:rsidR="002C6367">
        <w:rPr>
          <w:rFonts w:ascii="PT Astra Serif" w:hAnsi="PT Astra Serif" w:cs="Arial"/>
          <w:sz w:val="24"/>
          <w:szCs w:val="24"/>
        </w:rPr>
        <w:t>очненные границы горного отвода.</w:t>
      </w:r>
    </w:p>
    <w:p w:rsidR="00C74534" w:rsidRPr="007D1CEE" w:rsidRDefault="00C74534" w:rsidP="00C74534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C709FB" w:rsidRPr="002C6367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b/>
          <w:sz w:val="24"/>
          <w:szCs w:val="24"/>
        </w:rPr>
      </w:pPr>
      <w:r w:rsidRPr="002C6367">
        <w:rPr>
          <w:rFonts w:ascii="PT Astra Serif" w:hAnsi="PT Astra Serif" w:cs="Arial"/>
          <w:b/>
          <w:sz w:val="24"/>
          <w:szCs w:val="24"/>
        </w:rPr>
        <w:t>Постановление Правительства Российской Федерации от 16.09.2020 № 1465 «Об утверждении Правил подготовки и оформления документов, удостоверяющих уто</w:t>
      </w:r>
      <w:r w:rsidR="002C6367" w:rsidRPr="002C6367">
        <w:rPr>
          <w:rFonts w:ascii="PT Astra Serif" w:hAnsi="PT Astra Serif" w:cs="Arial"/>
          <w:b/>
          <w:sz w:val="24"/>
          <w:szCs w:val="24"/>
        </w:rPr>
        <w:t>чненные границы горного отвода»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2. Документами, удостоверяющими уточненные границы горного отвода, являются горноотводный акт и графические приложения, в которые включаются план горного отвода с ведомостью координат угловых точек горного отвода, план границ горного отвода и разрезы участка недр, составленные по форме, установленной Федеральной службой по экологическому, технологическому и атомному надзору (далее соответственно - орган государственного горного надзора, документация).</w:t>
      </w:r>
    </w:p>
    <w:p w:rsid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3. Документация оформляется:</w:t>
      </w:r>
    </w:p>
    <w:p w:rsid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б) уполномоченными органами исполнительной власти субъектов Российской Федерации, в ведении которых находятся вопросы регионального государственного надзора за геологическим изучением, рациональным использованием и охраной недр (далее - органы исполнительной власти субъекта Российской Федерации), - в отношении участков недр местного значения, за исключением участков недр, указанных в подпункте "а" настоящего пункта.</w:t>
      </w:r>
    </w:p>
    <w:p w:rsidR="002C6367" w:rsidRPr="007D1CEE" w:rsidRDefault="002C6367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C709FB" w:rsidRPr="002C6367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b/>
          <w:sz w:val="24"/>
          <w:szCs w:val="24"/>
        </w:rPr>
      </w:pPr>
      <w:r w:rsidRPr="002C6367">
        <w:rPr>
          <w:rFonts w:ascii="PT Astra Serif" w:hAnsi="PT Astra Serif" w:cs="Arial"/>
          <w:b/>
          <w:sz w:val="24"/>
          <w:szCs w:val="24"/>
        </w:rPr>
        <w:t>Приказ Федеральной службы по экологическому, технологическому и атомному надзору от 09.12.2020 № 508 «Об утверждении Требований к содержанию проекта горного отвода, форме горноотводного акта, графических приложений к горноотводному акту и ведению реестра документов, удостоверяющих уто</w:t>
      </w:r>
      <w:r w:rsidR="002C6367">
        <w:rPr>
          <w:rFonts w:ascii="PT Astra Serif" w:hAnsi="PT Astra Serif" w:cs="Arial"/>
          <w:b/>
          <w:sz w:val="24"/>
          <w:szCs w:val="24"/>
        </w:rPr>
        <w:t>чненные границы горного отвода»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1. Настоящие Требования к содержанию проекта горного отвода, форме горноотводного акта, графических приложений к горноотводному акту и ведению реестра документов, удостоверяющих уточненные границы горного отвода (далее - Требования), устанавливают форму документов, удостоверяющих уточненные границы горного отвода (далее - горноотводная документация), требования к содержанию проекта горного отвода и ведению реестра горноотводной документации.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2. Требования разработаны в соответствии с Законом Российской Федерации от 21 февраля 1992 г. N 2395-1 "О недрах", постановлением Правительства Российской Федерации от 16 сентября 2020 г. N 1465 "Об утверждении Правил подготовки и оформления документов, удостоверяющих уточненные границы горного отвода" (далее - Правила N 1465).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 xml:space="preserve">3. Требования являются обязательными для Федеральной службы по экологическому, технологическому и атомному надзору и ее территориальных органов (далее - орган </w:t>
      </w:r>
      <w:r w:rsidRPr="002C6367">
        <w:rPr>
          <w:rFonts w:ascii="PT Astra Serif" w:hAnsi="PT Astra Serif" w:cs="Arial"/>
          <w:sz w:val="24"/>
          <w:szCs w:val="24"/>
        </w:rPr>
        <w:lastRenderedPageBreak/>
        <w:t>государственного горного надзора), органов исполнительной власти субъектов Российской Федерации, осуществляющих оформление горноотводной документации, а также юридических лиц, независимо от их организационно-правовых форм, и индивидуальных предпринимателей, осуществляющих подготовку проектов горных отводов, пользование недрами на основании лицензий на пользование недрами на территории Российской Федерации и на иных территориях, над которыми Российская Федерация осуществляет юрисдикцию в соответствии с законодательством Российской Федерации и нормами международного права (далее - организации).</w:t>
      </w:r>
    </w:p>
    <w:p w:rsid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4. Горноотводная документация включает горноотводный акт, составленный по форме согласно приложению N 1 к настоящим Требованиям, и графические приложения к горноотводному акту.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 xml:space="preserve">29. Горноотводная документация подлежит регистрации в реестре горноотводной документации органа государственного горного надзора согласно </w:t>
      </w:r>
      <w:proofErr w:type="gramStart"/>
      <w:r w:rsidRPr="002C6367">
        <w:rPr>
          <w:rFonts w:ascii="PT Astra Serif" w:hAnsi="PT Astra Serif" w:cs="Arial"/>
          <w:sz w:val="24"/>
          <w:szCs w:val="24"/>
        </w:rPr>
        <w:t>приложению</w:t>
      </w:r>
      <w:proofErr w:type="gramEnd"/>
      <w:r w:rsidRPr="002C6367">
        <w:rPr>
          <w:rFonts w:ascii="PT Astra Serif" w:hAnsi="PT Astra Serif" w:cs="Arial"/>
          <w:sz w:val="24"/>
          <w:szCs w:val="24"/>
        </w:rPr>
        <w:t xml:space="preserve"> N 5 к настоящим Требованиям с присвоением идентифицирующего номера в реестре, который указывается в горноотводном акте.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30. Номер в реестре горноотводной документации в отношении участков недр местного значения, оформленной с соблюдением Правил N 1465 и настоящих Требований органом исполнительной власти субъекта Российской Федерации, присваивается после представления органом исполнительной власти субъекта Российской Федерации горноотводной документации в орган государственного горного надзора.</w:t>
      </w:r>
    </w:p>
    <w:p w:rsid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 xml:space="preserve">31. При регистрации горноотводной документации, оформленной органом исполнительной власти субъекта Российской Федерации, рассмотрение </w:t>
      </w:r>
      <w:proofErr w:type="spellStart"/>
      <w:r w:rsidRPr="002C6367">
        <w:rPr>
          <w:rFonts w:ascii="PT Astra Serif" w:hAnsi="PT Astra Serif" w:cs="Arial"/>
          <w:sz w:val="24"/>
          <w:szCs w:val="24"/>
        </w:rPr>
        <w:t>Ростехнадзором</w:t>
      </w:r>
      <w:proofErr w:type="spellEnd"/>
      <w:r w:rsidRPr="002C6367">
        <w:rPr>
          <w:rFonts w:ascii="PT Astra Serif" w:hAnsi="PT Astra Serif" w:cs="Arial"/>
          <w:sz w:val="24"/>
          <w:szCs w:val="24"/>
        </w:rPr>
        <w:t xml:space="preserve"> (территориальным органом Ростехнадзора) заявления пользователя недр и проекта горного отвода, на основании которых принято решение об оформлении горноотводной документации, не осуществляется.</w:t>
      </w:r>
    </w:p>
    <w:p w:rsidR="002C6367" w:rsidRDefault="002C6367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C709FB" w:rsidRPr="00713D32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b/>
          <w:sz w:val="24"/>
          <w:szCs w:val="24"/>
        </w:rPr>
      </w:pPr>
      <w:r w:rsidRPr="00713D32">
        <w:rPr>
          <w:rFonts w:ascii="PT Astra Serif" w:hAnsi="PT Astra Serif" w:cs="Arial"/>
          <w:b/>
          <w:sz w:val="24"/>
          <w:szCs w:val="24"/>
        </w:rPr>
        <w:t>Закон Томской области от 12 сентября 2003 года № 116-ОЗ «О недропользовании</w:t>
      </w:r>
      <w:r w:rsidR="00713D32">
        <w:rPr>
          <w:rFonts w:ascii="PT Astra Serif" w:hAnsi="PT Astra Serif" w:cs="Arial"/>
          <w:b/>
          <w:sz w:val="24"/>
          <w:szCs w:val="24"/>
        </w:rPr>
        <w:t xml:space="preserve"> на территории Томской области»</w:t>
      </w:r>
    </w:p>
    <w:p w:rsidR="002C6367" w:rsidRP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Статья 2.1. К полномочиям иных исполнительных органов Томской области относятся:</w:t>
      </w:r>
    </w:p>
    <w:p w:rsidR="002C6367" w:rsidRDefault="002C6367" w:rsidP="002C636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2C6367">
        <w:rPr>
          <w:rFonts w:ascii="PT Astra Serif" w:hAnsi="PT Astra Serif" w:cs="Arial"/>
          <w:sz w:val="24"/>
          <w:szCs w:val="24"/>
        </w:rPr>
        <w:t>2) 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</w:t>
      </w:r>
      <w:r w:rsidR="00713D32">
        <w:rPr>
          <w:rFonts w:ascii="PT Astra Serif" w:hAnsi="PT Astra Serif" w:cs="Arial"/>
          <w:sz w:val="24"/>
          <w:szCs w:val="24"/>
        </w:rPr>
        <w:t>ительством Российской Федерации.</w:t>
      </w:r>
    </w:p>
    <w:p w:rsidR="002C6367" w:rsidRPr="007D1CEE" w:rsidRDefault="002C6367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3E2EEA" w:rsidRPr="00713D32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b/>
          <w:sz w:val="24"/>
          <w:szCs w:val="24"/>
        </w:rPr>
      </w:pPr>
      <w:bookmarkStart w:id="0" w:name="_GoBack"/>
      <w:r w:rsidRPr="00713D32">
        <w:rPr>
          <w:rFonts w:ascii="PT Astra Serif" w:hAnsi="PT Astra Serif" w:cs="Arial"/>
          <w:b/>
          <w:sz w:val="24"/>
          <w:szCs w:val="24"/>
        </w:rPr>
        <w:t>Постановление Губернатора Томской области от 23 ноября 2007 года № 153 «Об утверждении Положения о Департаменте природных ресурсов и охраны окружающей среды Томской области».</w:t>
      </w:r>
    </w:p>
    <w:bookmarkEnd w:id="0"/>
    <w:p w:rsidR="00713D32" w:rsidRPr="00713D32" w:rsidRDefault="00713D32" w:rsidP="00713D32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13D32">
        <w:rPr>
          <w:rFonts w:ascii="PT Astra Serif" w:hAnsi="PT Astra Serif" w:cs="Arial"/>
          <w:sz w:val="24"/>
          <w:szCs w:val="24"/>
        </w:rPr>
        <w:t>9. Для реализации указанных в пунктах 2 и 3 настоящего Положения целей и задач Орган выполняет следующие функции:</w:t>
      </w:r>
    </w:p>
    <w:p w:rsidR="000B0A6E" w:rsidRDefault="00713D32" w:rsidP="00713D32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13D32">
        <w:rPr>
          <w:rFonts w:ascii="PT Astra Serif" w:hAnsi="PT Astra Serif" w:cs="Arial"/>
          <w:sz w:val="24"/>
          <w:szCs w:val="24"/>
        </w:rPr>
        <w:t>47) 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</w:t>
      </w:r>
      <w:r>
        <w:rPr>
          <w:rFonts w:ascii="PT Astra Serif" w:hAnsi="PT Astra Serif" w:cs="Arial"/>
          <w:sz w:val="24"/>
          <w:szCs w:val="24"/>
        </w:rPr>
        <w:t>ительством Российской Федерации.</w:t>
      </w:r>
    </w:p>
    <w:p w:rsidR="000B0A6E" w:rsidRPr="007D1CEE" w:rsidRDefault="000B0A6E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sectPr w:rsidR="000B0A6E" w:rsidRPr="007D1CEE" w:rsidSect="00D81EA7">
      <w:headerReference w:type="default" r:id="rId7"/>
      <w:pgSz w:w="11906" w:h="16838"/>
      <w:pgMar w:top="1134" w:right="65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2D8" w:rsidRDefault="009D62D8" w:rsidP="004D4171">
      <w:pPr>
        <w:spacing w:after="0" w:line="240" w:lineRule="auto"/>
      </w:pPr>
      <w:r>
        <w:separator/>
      </w:r>
    </w:p>
  </w:endnote>
  <w:endnote w:type="continuationSeparator" w:id="0">
    <w:p w:rsidR="009D62D8" w:rsidRDefault="009D62D8" w:rsidP="004D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2D8" w:rsidRDefault="009D62D8" w:rsidP="004D4171">
      <w:pPr>
        <w:spacing w:after="0" w:line="240" w:lineRule="auto"/>
      </w:pPr>
      <w:r>
        <w:separator/>
      </w:r>
    </w:p>
  </w:footnote>
  <w:footnote w:type="continuationSeparator" w:id="0">
    <w:p w:rsidR="009D62D8" w:rsidRDefault="009D62D8" w:rsidP="004D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F14" w:rsidRPr="00E01F14" w:rsidRDefault="00E01F14" w:rsidP="00E01F14">
    <w:pPr>
      <w:pStyle w:val="a7"/>
      <w:jc w:val="center"/>
      <w:rPr>
        <w:rFonts w:ascii="PT Astra Serif" w:hAnsi="PT Astra Serif"/>
        <w:sz w:val="24"/>
        <w:szCs w:val="24"/>
      </w:rPr>
    </w:pPr>
    <w:r w:rsidRPr="00E01F14">
      <w:rPr>
        <w:rFonts w:ascii="PT Astra Serif" w:hAnsi="PT Astra Serif"/>
        <w:sz w:val="24"/>
        <w:szCs w:val="24"/>
      </w:rPr>
      <w:t>«Подготовка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Правительством Российской Федерации»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57C5"/>
    <w:multiLevelType w:val="hybridMultilevel"/>
    <w:tmpl w:val="54A26446"/>
    <w:lvl w:ilvl="0" w:tplc="976EFF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C73855"/>
    <w:multiLevelType w:val="hybridMultilevel"/>
    <w:tmpl w:val="8BC460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6103D7C"/>
    <w:multiLevelType w:val="hybridMultilevel"/>
    <w:tmpl w:val="C6C89A98"/>
    <w:lvl w:ilvl="0" w:tplc="9708A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5D1"/>
    <w:rsid w:val="000B0A6E"/>
    <w:rsid w:val="000E3C7B"/>
    <w:rsid w:val="00142ACB"/>
    <w:rsid w:val="00144C2D"/>
    <w:rsid w:val="001A1184"/>
    <w:rsid w:val="002145D1"/>
    <w:rsid w:val="00257C07"/>
    <w:rsid w:val="0026794A"/>
    <w:rsid w:val="00271205"/>
    <w:rsid w:val="002C6367"/>
    <w:rsid w:val="00371C51"/>
    <w:rsid w:val="00396A06"/>
    <w:rsid w:val="003E2EEA"/>
    <w:rsid w:val="003E518B"/>
    <w:rsid w:val="003F19B8"/>
    <w:rsid w:val="00434FE7"/>
    <w:rsid w:val="004801A4"/>
    <w:rsid w:val="004D4171"/>
    <w:rsid w:val="005215A5"/>
    <w:rsid w:val="006444AE"/>
    <w:rsid w:val="00690E33"/>
    <w:rsid w:val="007103E0"/>
    <w:rsid w:val="00713D32"/>
    <w:rsid w:val="007423F0"/>
    <w:rsid w:val="007C5C78"/>
    <w:rsid w:val="007D1CEE"/>
    <w:rsid w:val="008C14A6"/>
    <w:rsid w:val="00927D59"/>
    <w:rsid w:val="009D62D8"/>
    <w:rsid w:val="00A008EA"/>
    <w:rsid w:val="00A133CE"/>
    <w:rsid w:val="00AF6AF0"/>
    <w:rsid w:val="00B006EC"/>
    <w:rsid w:val="00B45729"/>
    <w:rsid w:val="00BB4727"/>
    <w:rsid w:val="00BC5A31"/>
    <w:rsid w:val="00C53520"/>
    <w:rsid w:val="00C709FB"/>
    <w:rsid w:val="00C720ED"/>
    <w:rsid w:val="00C74534"/>
    <w:rsid w:val="00D054FB"/>
    <w:rsid w:val="00D25099"/>
    <w:rsid w:val="00D81EA7"/>
    <w:rsid w:val="00D9061B"/>
    <w:rsid w:val="00DA4C6F"/>
    <w:rsid w:val="00DF1E6C"/>
    <w:rsid w:val="00E01F14"/>
    <w:rsid w:val="00F473DD"/>
    <w:rsid w:val="00F95F46"/>
    <w:rsid w:val="00FB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D4746"/>
  <w15:docId w15:val="{4908D41F-F669-481C-A877-157E884B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2AC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42ACB"/>
    <w:pPr>
      <w:ind w:left="720"/>
      <w:contextualSpacing/>
    </w:pPr>
  </w:style>
  <w:style w:type="paragraph" w:customStyle="1" w:styleId="ConsPlusNormal">
    <w:name w:val="ConsPlusNormal"/>
    <w:rsid w:val="00257C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1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basedOn w:val="a0"/>
    <w:uiPriority w:val="99"/>
    <w:unhideWhenUsed/>
    <w:rsid w:val="00A008E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171"/>
  </w:style>
  <w:style w:type="paragraph" w:styleId="a9">
    <w:name w:val="footer"/>
    <w:basedOn w:val="a"/>
    <w:link w:val="aa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С. Ушакова</cp:lastModifiedBy>
  <cp:revision>27</cp:revision>
  <cp:lastPrinted>2023-01-20T06:22:00Z</cp:lastPrinted>
  <dcterms:created xsi:type="dcterms:W3CDTF">2022-08-23T03:49:00Z</dcterms:created>
  <dcterms:modified xsi:type="dcterms:W3CDTF">2023-01-20T07:14:00Z</dcterms:modified>
</cp:coreProperties>
</file>