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F14" w:rsidRDefault="00E01F14" w:rsidP="00396A06">
      <w:pPr>
        <w:autoSpaceDE w:val="0"/>
        <w:autoSpaceDN w:val="0"/>
        <w:adjustRightInd w:val="0"/>
        <w:spacing w:line="240" w:lineRule="auto"/>
        <w:jc w:val="center"/>
        <w:rPr>
          <w:rFonts w:ascii="PT Astra Serif" w:hAnsi="PT Astra Serif" w:cs="Arial"/>
          <w:b/>
          <w:bCs/>
        </w:rPr>
      </w:pPr>
    </w:p>
    <w:p w:rsidR="00E01F14" w:rsidRDefault="00E01F14" w:rsidP="00396A06">
      <w:pPr>
        <w:autoSpaceDE w:val="0"/>
        <w:autoSpaceDN w:val="0"/>
        <w:adjustRightInd w:val="0"/>
        <w:spacing w:line="240" w:lineRule="auto"/>
        <w:jc w:val="center"/>
        <w:rPr>
          <w:rFonts w:ascii="PT Astra Serif" w:hAnsi="PT Astra Serif" w:cs="Arial"/>
          <w:b/>
          <w:bCs/>
        </w:rPr>
      </w:pPr>
    </w:p>
    <w:p w:rsidR="00396A06" w:rsidRDefault="00396A06" w:rsidP="00396A06">
      <w:pPr>
        <w:autoSpaceDE w:val="0"/>
        <w:autoSpaceDN w:val="0"/>
        <w:adjustRightInd w:val="0"/>
        <w:spacing w:line="240" w:lineRule="auto"/>
        <w:jc w:val="center"/>
        <w:rPr>
          <w:rFonts w:ascii="PT Astra Serif" w:hAnsi="PT Astra Serif" w:cs="Arial"/>
          <w:b/>
          <w:bCs/>
        </w:rPr>
      </w:pPr>
      <w:r w:rsidRPr="006444AE">
        <w:rPr>
          <w:rFonts w:ascii="PT Astra Serif" w:hAnsi="PT Astra Serif" w:cs="Arial"/>
          <w:b/>
          <w:bCs/>
        </w:rPr>
        <w:t>Переч</w:t>
      </w:r>
      <w:r>
        <w:rPr>
          <w:rFonts w:ascii="PT Astra Serif" w:hAnsi="PT Astra Serif" w:cs="Arial"/>
          <w:b/>
          <w:bCs/>
        </w:rPr>
        <w:t>ень нормативных правовых актов,</w:t>
      </w:r>
    </w:p>
    <w:p w:rsidR="00396A06" w:rsidRPr="006444AE" w:rsidRDefault="00396A06" w:rsidP="00396A06">
      <w:pPr>
        <w:autoSpaceDE w:val="0"/>
        <w:autoSpaceDN w:val="0"/>
        <w:adjustRightInd w:val="0"/>
        <w:spacing w:line="240" w:lineRule="auto"/>
        <w:jc w:val="center"/>
        <w:rPr>
          <w:rFonts w:ascii="PT Astra Serif" w:hAnsi="PT Astra Serif" w:cs="Arial"/>
          <w:b/>
          <w:bCs/>
        </w:rPr>
      </w:pPr>
      <w:r w:rsidRPr="006444AE">
        <w:rPr>
          <w:rFonts w:ascii="PT Astra Serif" w:hAnsi="PT Astra Serif" w:cs="Arial"/>
          <w:b/>
          <w:bCs/>
        </w:rPr>
        <w:t>регламентирующих предоставление государственных услуг</w:t>
      </w:r>
    </w:p>
    <w:p w:rsidR="00396A06" w:rsidRDefault="00396A06" w:rsidP="00D81EA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</w:p>
    <w:p w:rsidR="00C709FB" w:rsidRPr="007D1CEE" w:rsidRDefault="00C709FB" w:rsidP="00D81EA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7D1CEE">
        <w:rPr>
          <w:rFonts w:ascii="PT Astra Serif" w:hAnsi="PT Astra Serif" w:cs="Arial"/>
          <w:sz w:val="24"/>
          <w:szCs w:val="24"/>
        </w:rPr>
        <w:t>Конституция Российской Федерации;</w:t>
      </w:r>
    </w:p>
    <w:p w:rsidR="00C709FB" w:rsidRPr="007D1CEE" w:rsidRDefault="00C709FB" w:rsidP="00D81EA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7D1CEE">
        <w:rPr>
          <w:rFonts w:ascii="PT Astra Serif" w:hAnsi="PT Astra Serif" w:cs="Arial"/>
          <w:sz w:val="24"/>
          <w:szCs w:val="24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C709FB" w:rsidRPr="007D1CEE" w:rsidRDefault="00C709FB" w:rsidP="00D81EA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7D1CEE">
        <w:rPr>
          <w:rFonts w:ascii="PT Astra Serif" w:hAnsi="PT Astra Serif" w:cs="Arial"/>
          <w:sz w:val="24"/>
          <w:szCs w:val="24"/>
        </w:rPr>
        <w:t>Закон Российской Федерации от 2</w:t>
      </w:r>
      <w:bookmarkStart w:id="0" w:name="_GoBack"/>
      <w:bookmarkEnd w:id="0"/>
      <w:r w:rsidRPr="007D1CEE">
        <w:rPr>
          <w:rFonts w:ascii="PT Astra Serif" w:hAnsi="PT Astra Serif" w:cs="Arial"/>
          <w:sz w:val="24"/>
          <w:szCs w:val="24"/>
        </w:rPr>
        <w:t>1 февраля 1992 года № 2395-1 «О недрах»;</w:t>
      </w:r>
    </w:p>
    <w:p w:rsidR="00C709FB" w:rsidRPr="007D1CEE" w:rsidRDefault="00C709FB" w:rsidP="00D81EA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7D1CEE">
        <w:rPr>
          <w:rFonts w:ascii="PT Astra Serif" w:hAnsi="PT Astra Serif" w:cs="Arial"/>
          <w:sz w:val="24"/>
          <w:szCs w:val="24"/>
        </w:rPr>
        <w:t>Постановление Правительства Российской Федерации от 16.09.2020 № 1465 «Об утверждении Правил подготовки и оформления документов, удостоверяющих уточненные границы горного отвода»;</w:t>
      </w:r>
    </w:p>
    <w:p w:rsidR="00C709FB" w:rsidRPr="007D1CEE" w:rsidRDefault="00C709FB" w:rsidP="00D81EA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7D1CEE">
        <w:rPr>
          <w:rFonts w:ascii="PT Astra Serif" w:hAnsi="PT Astra Serif" w:cs="Arial"/>
          <w:sz w:val="24"/>
          <w:szCs w:val="24"/>
        </w:rPr>
        <w:t>Приказ Федеральной службы по экологическому, технологическому и атомному надзору от 09.12.2020 № 508 «Об утверждении Требований к содержанию проекта горного отвода, форме горноотводного акта, графических приложений к горноотводному акту и ведению реестра документов, удостоверяющих уточненные границы горного отвода»;</w:t>
      </w:r>
    </w:p>
    <w:p w:rsidR="00C709FB" w:rsidRPr="007D1CEE" w:rsidRDefault="00C709FB" w:rsidP="00D81EA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7D1CEE">
        <w:rPr>
          <w:rFonts w:ascii="PT Astra Serif" w:hAnsi="PT Astra Serif" w:cs="Arial"/>
          <w:sz w:val="24"/>
          <w:szCs w:val="24"/>
        </w:rPr>
        <w:t>Приказ Федеральной службы по экологическому, технологическому и атомному надзору от 29.07.2019 № 293 «Об утверждении Административного регламента Федеральной службы по экологическому, технологическому и атомному надзору по предоставлению государственной услуги по оформлению документов, удостоверяющих ут</w:t>
      </w:r>
      <w:r w:rsidR="007C5C78">
        <w:rPr>
          <w:rFonts w:ascii="PT Astra Serif" w:hAnsi="PT Astra Serif" w:cs="Arial"/>
          <w:sz w:val="24"/>
          <w:szCs w:val="24"/>
        </w:rPr>
        <w:t>очненные границы горного отвода»</w:t>
      </w:r>
      <w:r w:rsidRPr="007D1CEE">
        <w:rPr>
          <w:rFonts w:ascii="PT Astra Serif" w:hAnsi="PT Astra Serif" w:cs="Arial"/>
          <w:sz w:val="24"/>
          <w:szCs w:val="24"/>
        </w:rPr>
        <w:t>;</w:t>
      </w:r>
    </w:p>
    <w:p w:rsidR="00C709FB" w:rsidRPr="007D1CEE" w:rsidRDefault="00C709FB" w:rsidP="00D81EA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7D1CEE">
        <w:rPr>
          <w:rFonts w:ascii="PT Astra Serif" w:hAnsi="PT Astra Serif" w:cs="Arial"/>
          <w:sz w:val="24"/>
          <w:szCs w:val="24"/>
        </w:rPr>
        <w:t>Закон Томской области от 12 сентября 2003 года № 116-ОЗ «О недропользовании на территории Томской области»;</w:t>
      </w:r>
    </w:p>
    <w:p w:rsidR="003E2EEA" w:rsidRDefault="00C709FB" w:rsidP="00D81EA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7D1CEE">
        <w:rPr>
          <w:rFonts w:ascii="PT Astra Serif" w:hAnsi="PT Astra Serif" w:cs="Arial"/>
          <w:sz w:val="24"/>
          <w:szCs w:val="24"/>
        </w:rPr>
        <w:t>Постановление Губернатора Томской области от 23 ноября 2007 года № 153 «Об утверждении Положения о Департаменте природных ресурсов и охраны окружающей среды Томской области».</w:t>
      </w:r>
    </w:p>
    <w:p w:rsidR="000B0A6E" w:rsidRDefault="000B0A6E" w:rsidP="00D81EA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</w:p>
    <w:p w:rsidR="000B0A6E" w:rsidRPr="007D1CEE" w:rsidRDefault="000B0A6E" w:rsidP="00D81EA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</w:p>
    <w:sectPr w:rsidR="000B0A6E" w:rsidRPr="007D1CEE" w:rsidSect="00D81EA7">
      <w:headerReference w:type="default" r:id="rId7"/>
      <w:pgSz w:w="11906" w:h="16838"/>
      <w:pgMar w:top="1134" w:right="652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A31" w:rsidRDefault="00BC5A31" w:rsidP="004D4171">
      <w:pPr>
        <w:spacing w:after="0" w:line="240" w:lineRule="auto"/>
      </w:pPr>
      <w:r>
        <w:separator/>
      </w:r>
    </w:p>
  </w:endnote>
  <w:endnote w:type="continuationSeparator" w:id="0">
    <w:p w:rsidR="00BC5A31" w:rsidRDefault="00BC5A31" w:rsidP="004D4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A31" w:rsidRDefault="00BC5A31" w:rsidP="004D4171">
      <w:pPr>
        <w:spacing w:after="0" w:line="240" w:lineRule="auto"/>
      </w:pPr>
      <w:r>
        <w:separator/>
      </w:r>
    </w:p>
  </w:footnote>
  <w:footnote w:type="continuationSeparator" w:id="0">
    <w:p w:rsidR="00BC5A31" w:rsidRDefault="00BC5A31" w:rsidP="004D4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F14" w:rsidRPr="00E01F14" w:rsidRDefault="00E01F14" w:rsidP="00E01F14">
    <w:pPr>
      <w:pStyle w:val="a7"/>
      <w:jc w:val="center"/>
      <w:rPr>
        <w:rFonts w:ascii="PT Astra Serif" w:hAnsi="PT Astra Serif"/>
        <w:sz w:val="24"/>
        <w:szCs w:val="24"/>
      </w:rPr>
    </w:pPr>
    <w:r w:rsidRPr="00E01F14">
      <w:rPr>
        <w:rFonts w:ascii="PT Astra Serif" w:hAnsi="PT Astra Serif"/>
        <w:sz w:val="24"/>
        <w:szCs w:val="24"/>
      </w:rPr>
      <w:t>«Подготовка и оформление документов, удостоверяющих уточненные границы горного отвода (горноотводный акт и графические приложения), в отношении участков недр местного значения в случаях и в порядке, установленных Правительством Российской Федерации»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657C5"/>
    <w:multiLevelType w:val="hybridMultilevel"/>
    <w:tmpl w:val="54A26446"/>
    <w:lvl w:ilvl="0" w:tplc="976EFF5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EC73855"/>
    <w:multiLevelType w:val="hybridMultilevel"/>
    <w:tmpl w:val="8BC4601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66103D7C"/>
    <w:multiLevelType w:val="hybridMultilevel"/>
    <w:tmpl w:val="C6C89A98"/>
    <w:lvl w:ilvl="0" w:tplc="9708A3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45D1"/>
    <w:rsid w:val="000B0A6E"/>
    <w:rsid w:val="00142ACB"/>
    <w:rsid w:val="00144C2D"/>
    <w:rsid w:val="001A1184"/>
    <w:rsid w:val="002145D1"/>
    <w:rsid w:val="00257C07"/>
    <w:rsid w:val="0026794A"/>
    <w:rsid w:val="00271205"/>
    <w:rsid w:val="00371C51"/>
    <w:rsid w:val="00396A06"/>
    <w:rsid w:val="003E2EEA"/>
    <w:rsid w:val="003E518B"/>
    <w:rsid w:val="003F19B8"/>
    <w:rsid w:val="00434FE7"/>
    <w:rsid w:val="004801A4"/>
    <w:rsid w:val="004D4171"/>
    <w:rsid w:val="005215A5"/>
    <w:rsid w:val="006444AE"/>
    <w:rsid w:val="00690E33"/>
    <w:rsid w:val="007103E0"/>
    <w:rsid w:val="007423F0"/>
    <w:rsid w:val="007C5C78"/>
    <w:rsid w:val="007D1CEE"/>
    <w:rsid w:val="008C14A6"/>
    <w:rsid w:val="00927D59"/>
    <w:rsid w:val="00A008EA"/>
    <w:rsid w:val="00A133CE"/>
    <w:rsid w:val="00AF6AF0"/>
    <w:rsid w:val="00B006EC"/>
    <w:rsid w:val="00B45729"/>
    <w:rsid w:val="00BB4727"/>
    <w:rsid w:val="00BC5A31"/>
    <w:rsid w:val="00C53520"/>
    <w:rsid w:val="00C709FB"/>
    <w:rsid w:val="00C720ED"/>
    <w:rsid w:val="00D054FB"/>
    <w:rsid w:val="00D25099"/>
    <w:rsid w:val="00D81EA7"/>
    <w:rsid w:val="00D9061B"/>
    <w:rsid w:val="00DA4C6F"/>
    <w:rsid w:val="00DF1E6C"/>
    <w:rsid w:val="00E01F14"/>
    <w:rsid w:val="00F473DD"/>
    <w:rsid w:val="00F95F46"/>
    <w:rsid w:val="00FB5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45D36"/>
  <w15:docId w15:val="{4908D41F-F669-481C-A877-157E884B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4C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2A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2ACB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142ACB"/>
    <w:pPr>
      <w:ind w:left="720"/>
      <w:contextualSpacing/>
    </w:pPr>
  </w:style>
  <w:style w:type="paragraph" w:customStyle="1" w:styleId="ConsPlusNormal">
    <w:name w:val="ConsPlusNormal"/>
    <w:rsid w:val="00257C0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F19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6">
    <w:name w:val="Hyperlink"/>
    <w:basedOn w:val="a0"/>
    <w:uiPriority w:val="99"/>
    <w:unhideWhenUsed/>
    <w:rsid w:val="00A008EA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4D4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D4171"/>
  </w:style>
  <w:style w:type="paragraph" w:styleId="a9">
    <w:name w:val="footer"/>
    <w:basedOn w:val="a"/>
    <w:link w:val="aa"/>
    <w:uiPriority w:val="99"/>
    <w:unhideWhenUsed/>
    <w:rsid w:val="004D4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D41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А. Губа</dc:creator>
  <cp:keywords/>
  <dc:description/>
  <cp:lastModifiedBy>Наталья С. Ушакова</cp:lastModifiedBy>
  <cp:revision>24</cp:revision>
  <cp:lastPrinted>2023-01-20T06:22:00Z</cp:lastPrinted>
  <dcterms:created xsi:type="dcterms:W3CDTF">2022-08-23T03:49:00Z</dcterms:created>
  <dcterms:modified xsi:type="dcterms:W3CDTF">2023-01-20T06:22:00Z</dcterms:modified>
</cp:coreProperties>
</file>