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E22" w:rsidRPr="00BF0A90" w:rsidRDefault="00220E22" w:rsidP="00BF0A90">
      <w:pPr>
        <w:pStyle w:val="ConsPlusTitle"/>
        <w:jc w:val="center"/>
        <w:outlineLvl w:val="1"/>
        <w:rPr>
          <w:rFonts w:ascii="PT Astra Serif" w:hAnsi="PT Astra Serif"/>
          <w:sz w:val="24"/>
          <w:szCs w:val="24"/>
        </w:rPr>
      </w:pPr>
      <w:bookmarkStart w:id="0" w:name="_GoBack"/>
      <w:r w:rsidRPr="00BF0A90">
        <w:rPr>
          <w:rFonts w:ascii="PT Astra Serif" w:hAnsi="PT Astra Serif"/>
          <w:sz w:val="24"/>
          <w:szCs w:val="24"/>
        </w:rPr>
        <w:t>Стандарт предоставления государственной услуги «</w:t>
      </w:r>
      <w:r w:rsidR="00BF0A90" w:rsidRPr="00BF0A90">
        <w:rPr>
          <w:rFonts w:ascii="PT Astra Serif" w:hAnsi="PT Astra Serif"/>
          <w:sz w:val="24"/>
          <w:szCs w:val="24"/>
        </w:rPr>
        <w:t>Выдача разрешения на проведение работ по созданию искусственного земельного участка на водном объекте, находящемся в федеральной собственности, в случае создания искусственного земельного участка на территориях двух и более муниципальных образований (муниципальных районов, городских округов)</w:t>
      </w:r>
      <w:r w:rsidRPr="00BF0A90">
        <w:rPr>
          <w:rFonts w:ascii="PT Astra Serif" w:hAnsi="PT Astra Serif"/>
          <w:sz w:val="24"/>
          <w:szCs w:val="24"/>
        </w:rPr>
        <w:t>»</w:t>
      </w:r>
    </w:p>
    <w:p w:rsidR="00220E22" w:rsidRPr="00BF0A90" w:rsidRDefault="00220E22" w:rsidP="00BF0A9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BF0A90" w:rsidRPr="00BF0A90" w:rsidRDefault="00BF0A90" w:rsidP="00BF0A90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</w:t>
      </w:r>
      <w:r w:rsidRPr="00BF0A90">
        <w:rPr>
          <w:rFonts w:ascii="PT Astra Serif" w:hAnsi="PT Astra Serif"/>
          <w:sz w:val="24"/>
          <w:szCs w:val="24"/>
        </w:rPr>
        <w:t>. Наименование Государственной услуги: "Выдача разрешения на проведение работ по созданию искусственного земельного участка на водном объекте, находящемся в федеральной собственности, в случае создания искусственного земельного участка на территориях двух и более муниципальных образований (муниципальных районов, городских округов)".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2</w:t>
      </w:r>
      <w:r w:rsidRPr="00BF0A90">
        <w:rPr>
          <w:rFonts w:ascii="PT Astra Serif" w:hAnsi="PT Astra Serif"/>
          <w:sz w:val="24"/>
          <w:szCs w:val="24"/>
        </w:rPr>
        <w:t>. Государственная услуга предоставляется Департаментом.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3</w:t>
      </w:r>
      <w:r w:rsidRPr="00BF0A90">
        <w:rPr>
          <w:rFonts w:ascii="PT Astra Serif" w:hAnsi="PT Astra Serif"/>
          <w:sz w:val="24"/>
          <w:szCs w:val="24"/>
        </w:rPr>
        <w:t>. Результат предоставления Государственной услуги: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1) выдача разрешения на создание искусственного земельного участка на водном объекте, находящемся в федеральной собственности, в случае создания искусственного земельного участка на территориях двух и более муниципальных образований Томской области (муниципальных районов, городских округов);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2) мотивированный отказ в выдаче разрешения.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4</w:t>
      </w:r>
      <w:r w:rsidRPr="00BF0A90">
        <w:rPr>
          <w:rFonts w:ascii="PT Astra Serif" w:hAnsi="PT Astra Serif"/>
          <w:sz w:val="24"/>
          <w:szCs w:val="24"/>
        </w:rPr>
        <w:t>. Срок предоставления Государственной услуги: максимальный срок предоставления государственной услуги составляет 30 календарных дней с даты регистрации запроса заявителя о предоставлении государственной услуги в Департаменте (далее - запрос).</w:t>
      </w:r>
    </w:p>
    <w:p w:rsidR="00BF0A90" w:rsidRPr="00BF0A90" w:rsidRDefault="00BF0A90" w:rsidP="00BF0A90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(в ред. </w:t>
      </w:r>
      <w:hyperlink r:id="rId4">
        <w:r w:rsidRPr="00BF0A90">
          <w:rPr>
            <w:rFonts w:ascii="PT Astra Serif" w:hAnsi="PT Astra Serif"/>
            <w:sz w:val="24"/>
            <w:szCs w:val="24"/>
          </w:rPr>
          <w:t>приказа</w:t>
        </w:r>
      </w:hyperlink>
      <w:r w:rsidRPr="00BF0A90">
        <w:rPr>
          <w:rFonts w:ascii="PT Astra Serif" w:hAnsi="PT Astra Serif"/>
          <w:sz w:val="24"/>
          <w:szCs w:val="24"/>
        </w:rPr>
        <w:t xml:space="preserve"> Департамента природных ресурсов и охраны окружающей среды Томской области от 01.11.2017 N 165)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5</w:t>
      </w:r>
      <w:r w:rsidRPr="00BF0A90">
        <w:rPr>
          <w:rFonts w:ascii="PT Astra Serif" w:hAnsi="PT Astra Serif"/>
          <w:sz w:val="24"/>
          <w:szCs w:val="24"/>
        </w:rPr>
        <w:t>. Правовые основания для предоставления Государственной услуги: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1) Федеральный </w:t>
      </w:r>
      <w:hyperlink r:id="rId5">
        <w:r w:rsidRPr="00BF0A90">
          <w:rPr>
            <w:rFonts w:ascii="PT Astra Serif" w:hAnsi="PT Astra Serif"/>
            <w:sz w:val="24"/>
            <w:szCs w:val="24"/>
          </w:rPr>
          <w:t>закон</w:t>
        </w:r>
      </w:hyperlink>
      <w:r w:rsidRPr="00BF0A90">
        <w:rPr>
          <w:rFonts w:ascii="PT Astra Serif" w:hAnsi="PT Astra Serif"/>
          <w:sz w:val="24"/>
          <w:szCs w:val="24"/>
        </w:rPr>
        <w:t xml:space="preserve"> от 19.07.2011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("Собрание законодательства РФ", 25.07.2011, N 30 (ч. 1), ст. 4594, "Российская газета", N 159, 22.07.2011);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2) Федеральный </w:t>
      </w:r>
      <w:hyperlink r:id="rId6">
        <w:r w:rsidRPr="00BF0A90">
          <w:rPr>
            <w:rFonts w:ascii="PT Astra Serif" w:hAnsi="PT Astra Serif"/>
            <w:sz w:val="24"/>
            <w:szCs w:val="24"/>
          </w:rPr>
          <w:t>закон</w:t>
        </w:r>
      </w:hyperlink>
      <w:r w:rsidRPr="00BF0A90">
        <w:rPr>
          <w:rFonts w:ascii="PT Astra Serif" w:hAnsi="PT Astra Serif"/>
          <w:sz w:val="24"/>
          <w:szCs w:val="24"/>
        </w:rPr>
        <w:t xml:space="preserve"> от 27.07.2010 N 210-ФЗ "Об организации предоставления государственных и муниципальных услуг" (Первоначальный текст документа опубликован в изданиях "Российская газета", N 168, 30.07.2010, "Собрание законодательства РФ", 02.08.2010, N 31, ст. 4179);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3) </w:t>
      </w:r>
      <w:hyperlink r:id="rId7">
        <w:r w:rsidRPr="00BF0A90">
          <w:rPr>
            <w:rFonts w:ascii="PT Astra Serif" w:hAnsi="PT Astra Serif"/>
            <w:sz w:val="24"/>
            <w:szCs w:val="24"/>
          </w:rPr>
          <w:t>постановление</w:t>
        </w:r>
      </w:hyperlink>
      <w:r w:rsidRPr="00BF0A90">
        <w:rPr>
          <w:rFonts w:ascii="PT Astra Serif" w:hAnsi="PT Astra Serif"/>
          <w:sz w:val="24"/>
          <w:szCs w:val="24"/>
        </w:rPr>
        <w:t xml:space="preserve"> Губернатора Томской области от 23.11.2007 N 153 "Об утверждении Положения о Департаменте природных ресурсов и охраны окружающей среды Томской области".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1" w:name="P115"/>
      <w:bookmarkEnd w:id="1"/>
      <w:r w:rsidRPr="00BF0A90">
        <w:rPr>
          <w:rFonts w:ascii="PT Astra Serif" w:hAnsi="PT Astra Serif"/>
          <w:sz w:val="24"/>
          <w:szCs w:val="24"/>
        </w:rPr>
        <w:t>6</w:t>
      </w:r>
      <w:r w:rsidRPr="00BF0A90">
        <w:rPr>
          <w:rFonts w:ascii="PT Astra Serif" w:hAnsi="PT Astra Serif"/>
          <w:sz w:val="24"/>
          <w:szCs w:val="24"/>
        </w:rPr>
        <w:t>. Для предоставления государственной услуги необходимы следующие документы: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1) копия документа, удостоверяющего личность заявителя (для заявителей - физических лиц);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2" w:name="P117"/>
      <w:bookmarkEnd w:id="2"/>
      <w:r w:rsidRPr="00BF0A90">
        <w:rPr>
          <w:rFonts w:ascii="PT Astra Serif" w:hAnsi="PT Astra Serif"/>
          <w:sz w:val="24"/>
          <w:szCs w:val="24"/>
        </w:rPr>
        <w:t>2) 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3" w:name="P118"/>
      <w:bookmarkEnd w:id="3"/>
      <w:r w:rsidRPr="00BF0A90">
        <w:rPr>
          <w:rFonts w:ascii="PT Astra Serif" w:hAnsi="PT Astra Serif"/>
          <w:sz w:val="24"/>
          <w:szCs w:val="24"/>
        </w:rPr>
        <w:t>3) проект разрешения на создание искусственного земельного участка на водном объекте, находящемся в федеральной собственности, или его части;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4) схема размещения искусственно созданного земельного участка на водном объекте, находящемся в федеральной собственности, или его части;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5) обоснование создания искусственного земельного участка;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6) заключения органов государственной власти, органов местного самоуправления о согласовании проекта разрешения на создание искусственного земельного участка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7) замечания органов государственной власти, органов местного самоуправления по проекту разрешения на создание искусственного земельного участка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8) документ о согласовании проекта разрешения на создание искусственного земельного участка по итогам работы согласительной комиссии (при наличии).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Копии документов представляются с предъявлением оригинала.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В случае если заявитель самостоятельно не представил выписку из единого государственного реестра юридических лиц или выписку из единого государственного реестра индивидуальных предпринимателей, Департамент запрашивает сведения о заявителе, содержащиеся в едином </w:t>
      </w:r>
      <w:r w:rsidRPr="00BF0A90">
        <w:rPr>
          <w:rFonts w:ascii="PT Astra Serif" w:hAnsi="PT Astra Serif"/>
          <w:sz w:val="24"/>
          <w:szCs w:val="24"/>
        </w:rPr>
        <w:lastRenderedPageBreak/>
        <w:t>государственном реестре юридических лиц или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Документы, необходимые для предоставления государственной услуги, могут быть представлены в Департамент с использованием электронной почты или на бумажном носителе посредством почтовой связи, а также при личном обращении.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При представлении документов в электронном виде они подписываются заявителем электронной подписью в соответствии с Федеральным </w:t>
      </w:r>
      <w:hyperlink r:id="rId8">
        <w:r w:rsidRPr="00BF0A90">
          <w:rPr>
            <w:rFonts w:ascii="PT Astra Serif" w:hAnsi="PT Astra Serif"/>
            <w:sz w:val="24"/>
            <w:szCs w:val="24"/>
          </w:rPr>
          <w:t>законом</w:t>
        </w:r>
      </w:hyperlink>
      <w:r w:rsidRPr="00BF0A90">
        <w:rPr>
          <w:rFonts w:ascii="PT Astra Serif" w:hAnsi="PT Astra Serif"/>
          <w:sz w:val="24"/>
          <w:szCs w:val="24"/>
        </w:rPr>
        <w:t xml:space="preserve"> от 6 апреля 2011 года N 63-ФЗ "Об электронной подписи", </w:t>
      </w:r>
      <w:hyperlink r:id="rId9">
        <w:r w:rsidRPr="00BF0A90">
          <w:rPr>
            <w:rFonts w:ascii="PT Astra Serif" w:hAnsi="PT Astra Serif"/>
            <w:sz w:val="24"/>
            <w:szCs w:val="24"/>
          </w:rPr>
          <w:t>Постановлением</w:t>
        </w:r>
      </w:hyperlink>
      <w:r w:rsidRPr="00BF0A90">
        <w:rPr>
          <w:rFonts w:ascii="PT Astra Serif" w:hAnsi="PT Astra Serif"/>
          <w:sz w:val="24"/>
          <w:szCs w:val="24"/>
        </w:rPr>
        <w:t xml:space="preserve"> Правительства Российской Федерации от 25.06.2012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 w:rsidR="00BF0A90" w:rsidRPr="00BF0A90" w:rsidRDefault="00BF0A90" w:rsidP="00BF0A90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(п. 13 в ред. </w:t>
      </w:r>
      <w:hyperlink r:id="rId10">
        <w:r w:rsidRPr="00BF0A90">
          <w:rPr>
            <w:rFonts w:ascii="PT Astra Serif" w:hAnsi="PT Astra Serif"/>
            <w:sz w:val="24"/>
            <w:szCs w:val="24"/>
          </w:rPr>
          <w:t>приказа</w:t>
        </w:r>
      </w:hyperlink>
      <w:r w:rsidRPr="00BF0A90">
        <w:rPr>
          <w:rFonts w:ascii="PT Astra Serif" w:hAnsi="PT Astra Serif"/>
          <w:sz w:val="24"/>
          <w:szCs w:val="24"/>
        </w:rPr>
        <w:t xml:space="preserve"> Департамента природных ресурсов и охраны окружающей среды Томской области от 17.11.2020 N 194)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4" w:name="P129"/>
      <w:bookmarkEnd w:id="4"/>
      <w:r w:rsidRPr="00BF0A90">
        <w:rPr>
          <w:rFonts w:ascii="PT Astra Serif" w:hAnsi="PT Astra Serif"/>
          <w:sz w:val="24"/>
          <w:szCs w:val="24"/>
        </w:rPr>
        <w:t>7</w:t>
      </w:r>
      <w:r w:rsidRPr="00BF0A90">
        <w:rPr>
          <w:rFonts w:ascii="PT Astra Serif" w:hAnsi="PT Astra Serif"/>
          <w:sz w:val="24"/>
          <w:szCs w:val="24"/>
        </w:rPr>
        <w:t>. Заявитель вправе представить по собственной инициативе следующие документы: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1) - 2) исключены. - </w:t>
      </w:r>
      <w:hyperlink r:id="rId11">
        <w:r w:rsidRPr="00BF0A90">
          <w:rPr>
            <w:rFonts w:ascii="PT Astra Serif" w:hAnsi="PT Astra Serif"/>
            <w:sz w:val="24"/>
            <w:szCs w:val="24"/>
          </w:rPr>
          <w:t>Приказ</w:t>
        </w:r>
      </w:hyperlink>
      <w:r w:rsidRPr="00BF0A90">
        <w:rPr>
          <w:rFonts w:ascii="PT Astra Serif" w:hAnsi="PT Astra Serif"/>
          <w:sz w:val="24"/>
          <w:szCs w:val="24"/>
        </w:rPr>
        <w:t xml:space="preserve"> Департамента природных ресурсов и охраны окружающей среды Томской области от 17.11.2020 N 194;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3) заключение Сибирского регионального управления Федеральной службы по надзору в сфере природопользования (при наличии);</w:t>
      </w:r>
    </w:p>
    <w:p w:rsidR="00BF0A90" w:rsidRPr="00BF0A90" w:rsidRDefault="00BF0A90" w:rsidP="00BF0A90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(в ред. </w:t>
      </w:r>
      <w:hyperlink r:id="rId12">
        <w:r w:rsidRPr="00BF0A90">
          <w:rPr>
            <w:rFonts w:ascii="PT Astra Serif" w:hAnsi="PT Astra Serif"/>
            <w:sz w:val="24"/>
            <w:szCs w:val="24"/>
          </w:rPr>
          <w:t>приказа</w:t>
        </w:r>
      </w:hyperlink>
      <w:r w:rsidRPr="00BF0A90">
        <w:rPr>
          <w:rFonts w:ascii="PT Astra Serif" w:hAnsi="PT Astra Serif"/>
          <w:sz w:val="24"/>
          <w:szCs w:val="24"/>
        </w:rPr>
        <w:t xml:space="preserve"> Департамента природных ресурсов и охраны окружающей среды Томской области от 17.11.2020 N 194)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4) заключение </w:t>
      </w:r>
      <w:proofErr w:type="spellStart"/>
      <w:r w:rsidRPr="00BF0A90">
        <w:rPr>
          <w:rFonts w:ascii="PT Astra Serif" w:hAnsi="PT Astra Serif"/>
          <w:sz w:val="24"/>
          <w:szCs w:val="24"/>
        </w:rPr>
        <w:t>Верхнеобского</w:t>
      </w:r>
      <w:proofErr w:type="spellEnd"/>
      <w:r w:rsidRPr="00BF0A90">
        <w:rPr>
          <w:rFonts w:ascii="PT Astra Serif" w:hAnsi="PT Astra Serif"/>
          <w:sz w:val="24"/>
          <w:szCs w:val="24"/>
        </w:rPr>
        <w:t xml:space="preserve"> территориального управления Федерального агентства по рыболовству о согласовании проекта разрешения на создание искусственного земельного участка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5) заключение Обского управления государственного речного надзора Федеральной службы по надзору в сфере транспорта о согласовании проекта разрешения на создание искусственного земельного участка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6) заключение органов местного самоуправления муниципальных образований, на территории которых планируется создание искусственного земельного участка, о согласовании проекта разрешения на создание искусственного земельного участка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7) замечания Сибирского регионального управления Федеральной службы по надзору в сфере природопользования (при наличии);</w:t>
      </w:r>
    </w:p>
    <w:p w:rsidR="00BF0A90" w:rsidRPr="00BF0A90" w:rsidRDefault="00BF0A90" w:rsidP="00BF0A90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(в ред. </w:t>
      </w:r>
      <w:hyperlink r:id="rId13">
        <w:r w:rsidRPr="00BF0A90">
          <w:rPr>
            <w:rFonts w:ascii="PT Astra Serif" w:hAnsi="PT Astra Serif"/>
            <w:sz w:val="24"/>
            <w:szCs w:val="24"/>
          </w:rPr>
          <w:t>приказа</w:t>
        </w:r>
      </w:hyperlink>
      <w:r w:rsidRPr="00BF0A90">
        <w:rPr>
          <w:rFonts w:ascii="PT Astra Serif" w:hAnsi="PT Astra Serif"/>
          <w:sz w:val="24"/>
          <w:szCs w:val="24"/>
        </w:rPr>
        <w:t xml:space="preserve"> Департамента природных ресурсов и охраны окружающей среды Томской области от 17.11.2020 N 194)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8) замечания </w:t>
      </w:r>
      <w:proofErr w:type="spellStart"/>
      <w:r w:rsidRPr="00BF0A90">
        <w:rPr>
          <w:rFonts w:ascii="PT Astra Serif" w:hAnsi="PT Astra Serif"/>
          <w:sz w:val="24"/>
          <w:szCs w:val="24"/>
        </w:rPr>
        <w:t>Верхнеобского</w:t>
      </w:r>
      <w:proofErr w:type="spellEnd"/>
      <w:r w:rsidRPr="00BF0A90">
        <w:rPr>
          <w:rFonts w:ascii="PT Astra Serif" w:hAnsi="PT Astra Serif"/>
          <w:sz w:val="24"/>
          <w:szCs w:val="24"/>
        </w:rPr>
        <w:t xml:space="preserve"> территориального управления Федерального агентства по рыболовству о согласовании проекта разрешения на создание искусственного земельного участка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9) замечания Обского управления государственного речного надзора Федеральной службы по надзору в сфере транспорта о согласовании проекта разрешения на создание искусственного земельного участка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10) замечания органов местного самоуправления муниципальных образований, на территории которых планируется создание искусственного земельного участка, по проекту разрешения на создание искусственного земельного участка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11) документ о согласовании проекта разрешения на создание искусственного земельного участка по итогам работы согласительной комиссии Сибирского регионального управления Федеральной службы по надзору в сфере природопользования (при наличии);</w:t>
      </w:r>
    </w:p>
    <w:p w:rsidR="00BF0A90" w:rsidRPr="00BF0A90" w:rsidRDefault="00BF0A90" w:rsidP="00BF0A90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(в ред. </w:t>
      </w:r>
      <w:hyperlink r:id="rId14">
        <w:r w:rsidRPr="00BF0A90">
          <w:rPr>
            <w:rFonts w:ascii="PT Astra Serif" w:hAnsi="PT Astra Serif"/>
            <w:sz w:val="24"/>
            <w:szCs w:val="24"/>
          </w:rPr>
          <w:t>приказа</w:t>
        </w:r>
      </w:hyperlink>
      <w:r w:rsidRPr="00BF0A90">
        <w:rPr>
          <w:rFonts w:ascii="PT Astra Serif" w:hAnsi="PT Astra Serif"/>
          <w:sz w:val="24"/>
          <w:szCs w:val="24"/>
        </w:rPr>
        <w:t xml:space="preserve"> Департамента природных ресурсов и охраны окружающей среды Томской области от 17.11.2020 N 194)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12) документ о согласовании проекта разрешения на создание искусственного земельного участка по итогам работы согласительной комиссии </w:t>
      </w:r>
      <w:proofErr w:type="spellStart"/>
      <w:r w:rsidRPr="00BF0A90">
        <w:rPr>
          <w:rFonts w:ascii="PT Astra Serif" w:hAnsi="PT Astra Serif"/>
          <w:sz w:val="24"/>
          <w:szCs w:val="24"/>
        </w:rPr>
        <w:t>Верхнеобского</w:t>
      </w:r>
      <w:proofErr w:type="spellEnd"/>
      <w:r w:rsidRPr="00BF0A90">
        <w:rPr>
          <w:rFonts w:ascii="PT Astra Serif" w:hAnsi="PT Astra Serif"/>
          <w:sz w:val="24"/>
          <w:szCs w:val="24"/>
        </w:rPr>
        <w:t xml:space="preserve"> территориального управления Федерального агентства по рыболовству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13) документ о согласовании проекта разрешения на создание искусственного земельного участка по итогам работы согласительной комиссии Обского управления государственного речного надзора Федеральной службы по надзору в сфере транспорта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lastRenderedPageBreak/>
        <w:t>14) документы о согласовании проекта разрешения на создание искусственного земельного участка по итогам работы согласительных комиссий органов местного самоуправления муниципальных образований, на территории которых планируется создание искусственного земельного участка (при наличии);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15) документ о согласовании проекта разрешения на создание искусственного земельного участка по итогам работы согласительной комиссии Департамента (при наличии).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8</w:t>
      </w:r>
      <w:r w:rsidRPr="00BF0A90">
        <w:rPr>
          <w:rFonts w:ascii="PT Astra Serif" w:hAnsi="PT Astra Serif"/>
          <w:sz w:val="24"/>
          <w:szCs w:val="24"/>
        </w:rPr>
        <w:t>. Исчерпывающий перечень оснований для приостановления предоставления Государственной услуги с указанием допустимых сроков приостановления в случае, если возможность приостановления предоставления Государственной услуги предусмотрена действующим законодательством.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Основания для приостановления предоставления Государственной услуги отсутствуют.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9</w:t>
      </w:r>
      <w:r w:rsidRPr="00BF0A90">
        <w:rPr>
          <w:rFonts w:ascii="PT Astra Serif" w:hAnsi="PT Astra Serif"/>
          <w:sz w:val="24"/>
          <w:szCs w:val="24"/>
        </w:rPr>
        <w:t>. Исчерпывающий перечень оснований для отказа в приеме документов, необходимых для предоставления Государственной услуги: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1) в заявлении не указаны фамилия заявителя либо наименование юридического лица;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2) заявление не подписано заявителем;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3) заявление подано заявителем, который не является лицом, соответствующим требованиям, изложенным в </w:t>
      </w:r>
      <w:hyperlink w:anchor="P56">
        <w:r w:rsidRPr="00BF0A90">
          <w:rPr>
            <w:rFonts w:ascii="PT Astra Serif" w:hAnsi="PT Astra Serif"/>
            <w:sz w:val="24"/>
            <w:szCs w:val="24"/>
          </w:rPr>
          <w:t>пункте 2</w:t>
        </w:r>
      </w:hyperlink>
      <w:r w:rsidRPr="00BF0A90">
        <w:rPr>
          <w:rFonts w:ascii="PT Astra Serif" w:hAnsi="PT Astra Serif"/>
          <w:sz w:val="24"/>
          <w:szCs w:val="24"/>
        </w:rPr>
        <w:t xml:space="preserve"> настоящего регламента;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4) текст запроса не поддается прочтению.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5" w:name="P154"/>
      <w:bookmarkEnd w:id="5"/>
      <w:r w:rsidRPr="00BF0A90">
        <w:rPr>
          <w:rFonts w:ascii="PT Astra Serif" w:hAnsi="PT Astra Serif"/>
          <w:sz w:val="24"/>
          <w:szCs w:val="24"/>
        </w:rPr>
        <w:t>1</w:t>
      </w:r>
      <w:r w:rsidRPr="00BF0A90">
        <w:rPr>
          <w:rFonts w:ascii="PT Astra Serif" w:hAnsi="PT Astra Serif"/>
          <w:sz w:val="24"/>
          <w:szCs w:val="24"/>
        </w:rPr>
        <w:t>0</w:t>
      </w:r>
      <w:r w:rsidRPr="00BF0A90">
        <w:rPr>
          <w:rFonts w:ascii="PT Astra Serif" w:hAnsi="PT Astra Serif"/>
          <w:sz w:val="24"/>
          <w:szCs w:val="24"/>
        </w:rPr>
        <w:t>. Исчерпывающий перечень оснований для отказа в предоставлении Государственной услуги: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1) непредставление заявителем документов, предусмотренных </w:t>
      </w:r>
      <w:hyperlink w:anchor="P115">
        <w:r w:rsidRPr="00BF0A90">
          <w:rPr>
            <w:rFonts w:ascii="PT Astra Serif" w:hAnsi="PT Astra Serif"/>
            <w:sz w:val="24"/>
            <w:szCs w:val="24"/>
          </w:rPr>
          <w:t>п. 13</w:t>
        </w:r>
      </w:hyperlink>
      <w:r w:rsidRPr="00BF0A90">
        <w:rPr>
          <w:rFonts w:ascii="PT Astra Serif" w:hAnsi="PT Astra Serif"/>
          <w:sz w:val="24"/>
          <w:szCs w:val="24"/>
        </w:rPr>
        <w:t xml:space="preserve"> настоящего регламента;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2) отсутствие в проекте разрешения на создание искусственного земельного участка сведений, предусмотренных </w:t>
      </w:r>
      <w:hyperlink w:anchor="P118">
        <w:proofErr w:type="spellStart"/>
        <w:r w:rsidRPr="00BF0A90">
          <w:rPr>
            <w:rFonts w:ascii="PT Astra Serif" w:hAnsi="PT Astra Serif"/>
            <w:sz w:val="24"/>
            <w:szCs w:val="24"/>
          </w:rPr>
          <w:t>пп</w:t>
        </w:r>
        <w:proofErr w:type="spellEnd"/>
        <w:r w:rsidRPr="00BF0A90">
          <w:rPr>
            <w:rFonts w:ascii="PT Astra Serif" w:hAnsi="PT Astra Serif"/>
            <w:sz w:val="24"/>
            <w:szCs w:val="24"/>
          </w:rPr>
          <w:t>. 3 п. 13</w:t>
        </w:r>
      </w:hyperlink>
      <w:r w:rsidRPr="00BF0A90">
        <w:rPr>
          <w:rFonts w:ascii="PT Astra Serif" w:hAnsi="PT Astra Serif"/>
          <w:sz w:val="24"/>
          <w:szCs w:val="24"/>
        </w:rPr>
        <w:t xml:space="preserve"> настоящего регламента;</w:t>
      </w:r>
    </w:p>
    <w:p w:rsidR="00BF0A90" w:rsidRPr="00BF0A90" w:rsidRDefault="00BF0A90" w:rsidP="00BF0A90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(в ред. </w:t>
      </w:r>
      <w:hyperlink r:id="rId15">
        <w:r w:rsidRPr="00BF0A90">
          <w:rPr>
            <w:rFonts w:ascii="PT Astra Serif" w:hAnsi="PT Astra Serif"/>
            <w:sz w:val="24"/>
            <w:szCs w:val="24"/>
          </w:rPr>
          <w:t>приказа</w:t>
        </w:r>
      </w:hyperlink>
      <w:r w:rsidRPr="00BF0A90">
        <w:rPr>
          <w:rFonts w:ascii="PT Astra Serif" w:hAnsi="PT Astra Serif"/>
          <w:sz w:val="24"/>
          <w:szCs w:val="24"/>
        </w:rPr>
        <w:t xml:space="preserve"> Департамента природных ресурсов и охраны окружающей среды Томской области от 06.10.2020 N 167)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3) наличие замечаний, указанных в </w:t>
      </w:r>
      <w:hyperlink w:anchor="P129">
        <w:r w:rsidRPr="00BF0A90">
          <w:rPr>
            <w:rFonts w:ascii="PT Astra Serif" w:hAnsi="PT Astra Serif"/>
            <w:sz w:val="24"/>
            <w:szCs w:val="24"/>
          </w:rPr>
          <w:t>п. 14</w:t>
        </w:r>
      </w:hyperlink>
      <w:r w:rsidRPr="00BF0A90">
        <w:rPr>
          <w:rFonts w:ascii="PT Astra Serif" w:hAnsi="PT Astra Serif"/>
          <w:sz w:val="24"/>
          <w:szCs w:val="24"/>
        </w:rPr>
        <w:t xml:space="preserve"> настоящего регламента, по проекту разрешения на создание искусственного земельного участка, которые поступили в срок, установленный </w:t>
      </w:r>
      <w:hyperlink r:id="rId16">
        <w:r w:rsidRPr="00BF0A90">
          <w:rPr>
            <w:rFonts w:ascii="PT Astra Serif" w:hAnsi="PT Astra Serif"/>
            <w:sz w:val="24"/>
            <w:szCs w:val="24"/>
          </w:rPr>
          <w:t>частью 9 статьи 4</w:t>
        </w:r>
      </w:hyperlink>
      <w:r w:rsidRPr="00BF0A90">
        <w:rPr>
          <w:rFonts w:ascii="PT Astra Serif" w:hAnsi="PT Astra Serif"/>
          <w:sz w:val="24"/>
          <w:szCs w:val="24"/>
        </w:rPr>
        <w:t xml:space="preserve"> Федерального закона от 19.07.2011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Федерации", и не устранены на дату подачи заявления о создании искусственного земельного участка, либо такой проект не согласован по итогам работы согласительной комиссии.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11</w:t>
      </w:r>
      <w:r w:rsidRPr="00BF0A90">
        <w:rPr>
          <w:rFonts w:ascii="PT Astra Serif" w:hAnsi="PT Astra Serif"/>
          <w:sz w:val="24"/>
          <w:szCs w:val="24"/>
        </w:rPr>
        <w:t>. Размер платы, взимаемой с заявителя при предоставлении государственной услуги: государственная услуга предоставляется Департаментом бесплатно.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</w:t>
      </w:r>
      <w:r w:rsidRPr="00BF0A90">
        <w:rPr>
          <w:rFonts w:ascii="PT Astra Serif" w:hAnsi="PT Astra Serif"/>
          <w:sz w:val="24"/>
          <w:szCs w:val="24"/>
        </w:rPr>
        <w:t>2</w:t>
      </w:r>
      <w:r w:rsidRPr="00BF0A90">
        <w:rPr>
          <w:rFonts w:ascii="PT Astra Serif" w:hAnsi="PT Astra Serif"/>
          <w:sz w:val="24"/>
          <w:szCs w:val="24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15 минут.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13</w:t>
      </w:r>
      <w:r w:rsidRPr="00BF0A90">
        <w:rPr>
          <w:rFonts w:ascii="PT Astra Serif" w:hAnsi="PT Astra Serif"/>
          <w:sz w:val="24"/>
          <w:szCs w:val="24"/>
        </w:rPr>
        <w:t>. Срок регистрации запроса заявителя о предоставлении Государственной услуги: регистрация заявления осуществляется при представлении заявления непосредственно заявителем в течение 15 минут, при получении заявления по почте - в течение дня его получения.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14</w:t>
      </w:r>
      <w:r w:rsidRPr="00BF0A90">
        <w:rPr>
          <w:rFonts w:ascii="PT Astra Serif" w:hAnsi="PT Astra Serif"/>
          <w:sz w:val="24"/>
          <w:szCs w:val="24"/>
        </w:rPr>
        <w:t>. 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1) вход в здание оборудуется информационной табличкой (вывеской) с указанием наименования Департамента и указателями кабинетов;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2) вход и выход из помещения для предоставления Государственной услуги оборудуются соответствующими указателями с автономными источниками бесперебойного питания;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3) вход в помещение Департамента оборудуется в соответствии с нормами, установленными законодательством Российской Федерации;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4) прием заявителей осуществляется в специально выделенных для этих целей помещениях;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5) помещения оборудуются местами для информирования, ожидания и приема заявителей;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6) помещения должны соответствовать Санитарно-эпидемиологическим правилам и нормативам, а также обеспечивать возможность беспрепятственного доступа граждан с </w:t>
      </w:r>
      <w:r w:rsidRPr="00BF0A90">
        <w:rPr>
          <w:rFonts w:ascii="PT Astra Serif" w:hAnsi="PT Astra Serif"/>
          <w:sz w:val="24"/>
          <w:szCs w:val="24"/>
        </w:rPr>
        <w:lastRenderedPageBreak/>
        <w:t>ограниченными возможностями здоровья в соответствии с нормами, установленными законодательством Российской Федерации;</w:t>
      </w:r>
    </w:p>
    <w:p w:rsidR="00BF0A90" w:rsidRPr="00BF0A90" w:rsidRDefault="00BF0A90" w:rsidP="00BF0A90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(в ред. </w:t>
      </w:r>
      <w:hyperlink r:id="rId17">
        <w:r w:rsidRPr="00BF0A90">
          <w:rPr>
            <w:rFonts w:ascii="PT Astra Serif" w:hAnsi="PT Astra Serif"/>
            <w:sz w:val="24"/>
            <w:szCs w:val="24"/>
          </w:rPr>
          <w:t>приказа</w:t>
        </w:r>
      </w:hyperlink>
      <w:r w:rsidRPr="00BF0A90">
        <w:rPr>
          <w:rFonts w:ascii="PT Astra Serif" w:hAnsi="PT Astra Serif"/>
          <w:sz w:val="24"/>
          <w:szCs w:val="24"/>
        </w:rPr>
        <w:t xml:space="preserve"> Департамента природных ресурсов и охраны окружающей среды Томской области от 16.12.2021 N 176)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7) помещения, предназначенные для ознакомления заявителей с информационными материалами, оборудуются информационными стендами, стульями и столом для возможности оформления документов;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8) места ожидания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трех мест;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9) помещения для приема посетителей должны соответствовать комфортным условиям для заявителей и оптимальным условиям работы специалистов;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10) количество одновременно работающих специалистов для приема и выдачи документов и предоставления информации должно обеспечивать выполнение требований к максимально допустимому времени ожидания в очереди;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11) кабинеты приема заявителей оборудуются информационными табличками (вывесками) с указанием: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- номера кабинета;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- фамилии, имени, отчества (при наличии) и должности специалиста, осуществляющего предоставление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- графика приема.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Каждое рабочее место специалиста оборудуется персональным компьютером с возможностью доступа к необходимым информационным базам данных, печатающим и сканирующим устройствам.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При организации рабочих мест предусматривается возможность свободного входа и выхода специалистов из помещения при необходимости.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На информационном стенде размещается следующая информация: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- сведения о местонахождении, графике (режиме) работы, контактных телефонах (телефонах для справок), адрес электронной почты, адрес официального интернет-сайта Департамента;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- информация о процедуре предоставления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- текст Административного регламента с </w:t>
      </w:r>
      <w:hyperlink w:anchor="P308">
        <w:r w:rsidRPr="00BF0A90">
          <w:rPr>
            <w:rFonts w:ascii="PT Astra Serif" w:hAnsi="PT Astra Serif"/>
            <w:sz w:val="24"/>
            <w:szCs w:val="24"/>
          </w:rPr>
          <w:t>приложениями</w:t>
        </w:r>
      </w:hyperlink>
      <w:r w:rsidRPr="00BF0A90">
        <w:rPr>
          <w:rFonts w:ascii="PT Astra Serif" w:hAnsi="PT Astra Serif"/>
          <w:sz w:val="24"/>
          <w:szCs w:val="24"/>
        </w:rPr>
        <w:t>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- перечни документов, необходимых для проведения Государственной услуги, и требования, предъявляемые к этим документам;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- информация о графике приема заявок на проведение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- порядок обжалования решений и действий (бездействия), принимаемых и осуществляемых в ходе предоставления Государственной услуги.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15</w:t>
      </w:r>
      <w:r w:rsidRPr="00BF0A90">
        <w:rPr>
          <w:rFonts w:ascii="PT Astra Serif" w:hAnsi="PT Astra Serif"/>
          <w:sz w:val="24"/>
          <w:szCs w:val="24"/>
        </w:rPr>
        <w:t>. Показателями доступности и качества предоставления Государственной услуги являются: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1) открытость информации о ходе предоставления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2) возможность получения информации о ходе предоставления Государственной услуги, в том числе с использованием информационно-телекоммуникационных технологий, а также посредством регионального центра телефонного обслуживания;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3) количество взаимодействий заявителя со специалистами не более двух;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4) бесплатность предоставления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5) соблюдение сроков предоставления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6) точное соблюдение требований законодательства и настоящего Административного регламента при предоставлении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7) вежливость и корректность специалистов, участвующих в предоставлении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8) возможность досудебного (внесудебного) рассмотрения жалоб в ходе предоставления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9) отсутствие жалоб в ходе предоставления Государственной услуги;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10) возможность получения Государственной услуги посредством МФЦ, Единого портала.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lastRenderedPageBreak/>
        <w:t>16</w:t>
      </w:r>
      <w:r w:rsidRPr="00BF0A90">
        <w:rPr>
          <w:rFonts w:ascii="PT Astra Serif" w:hAnsi="PT Astra Serif"/>
          <w:sz w:val="24"/>
          <w:szCs w:val="24"/>
        </w:rPr>
        <w:t>. Иные требования,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форме: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1) заявителю предоставляется возможность получения государственной услуги посредством личного обращения за получением государственной услуги в многофункциональный центр (при наличии заключенного соглашения о взаимодействии между Департаментом и МФЦ).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Прием документов, необходимых для предоставления государственной услуги, осуществляется в МФЦ с последующей их передачей в Департамент для проведения административных процедур, предусмотренных </w:t>
      </w:r>
      <w:hyperlink w:anchor="P234">
        <w:r w:rsidRPr="00BF0A90">
          <w:rPr>
            <w:rFonts w:ascii="PT Astra Serif" w:hAnsi="PT Astra Serif"/>
            <w:sz w:val="24"/>
            <w:szCs w:val="24"/>
          </w:rPr>
          <w:t>п. 27</w:t>
        </w:r>
      </w:hyperlink>
      <w:r w:rsidRPr="00BF0A90">
        <w:rPr>
          <w:rFonts w:ascii="PT Astra Serif" w:hAnsi="PT Astra Serif"/>
          <w:sz w:val="24"/>
          <w:szCs w:val="24"/>
        </w:rPr>
        <w:t xml:space="preserve"> Административного регламента.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Результат предоставления государственной услуги в виде разрешения на создание искусственного земельного участка либо мотивированный отказ в его выдаче, подписанный начальником Департамента, передается в МФЦ для выдачи заявителю.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>Сроки и последовательность выполнения указанных действий принимаются в соответствии с условиями соглашения между Департаментом и МФЦ;</w:t>
      </w:r>
    </w:p>
    <w:p w:rsidR="00BF0A90" w:rsidRPr="00BF0A90" w:rsidRDefault="00BF0A90" w:rsidP="00BF0A90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BF0A90">
        <w:rPr>
          <w:rFonts w:ascii="PT Astra Serif" w:hAnsi="PT Astra Serif"/>
          <w:sz w:val="24"/>
          <w:szCs w:val="24"/>
        </w:rPr>
        <w:t xml:space="preserve">2) заявителю предоставляется возможность получения на Едином портале государственных и муниципальных услуг (функций) форм </w:t>
      </w:r>
      <w:hyperlink w:anchor="P308">
        <w:r w:rsidRPr="00BF0A90">
          <w:rPr>
            <w:rFonts w:ascii="PT Astra Serif" w:hAnsi="PT Astra Serif"/>
            <w:sz w:val="24"/>
            <w:szCs w:val="24"/>
          </w:rPr>
          <w:t>заявлений</w:t>
        </w:r>
      </w:hyperlink>
      <w:r w:rsidRPr="00BF0A90">
        <w:rPr>
          <w:rFonts w:ascii="PT Astra Serif" w:hAnsi="PT Astra Serif"/>
          <w:sz w:val="24"/>
          <w:szCs w:val="24"/>
        </w:rPr>
        <w:t>, необходимых для предоставления государственной услуги, в электронном виде.</w:t>
      </w:r>
    </w:p>
    <w:bookmarkEnd w:id="0"/>
    <w:p w:rsidR="00271205" w:rsidRPr="00BF0A90" w:rsidRDefault="00271205" w:rsidP="00BF0A90">
      <w:pPr>
        <w:spacing w:after="0" w:line="240" w:lineRule="auto"/>
        <w:ind w:firstLine="709"/>
        <w:rPr>
          <w:rFonts w:ascii="PT Astra Serif" w:hAnsi="PT Astra Serif"/>
          <w:sz w:val="24"/>
          <w:szCs w:val="24"/>
        </w:rPr>
      </w:pPr>
    </w:p>
    <w:sectPr w:rsidR="00271205" w:rsidRPr="00BF0A90" w:rsidSect="00220E22"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BD"/>
    <w:rsid w:val="00220E22"/>
    <w:rsid w:val="0025176B"/>
    <w:rsid w:val="00271205"/>
    <w:rsid w:val="00420C2A"/>
    <w:rsid w:val="00BF0A90"/>
    <w:rsid w:val="00F473DD"/>
    <w:rsid w:val="00FA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FE60E"/>
  <w15:chartTrackingRefBased/>
  <w15:docId w15:val="{0B39F3FE-A109-45F1-8A88-C665833FB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0E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20E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D5868586D174E5143E6F2BFC72047D6FE6DB3DAD830EB5CBAB8F0E92445366F08B8DD6635F94B6458F5B2476jFm7B" TargetMode="External"/><Relationship Id="rId13" Type="http://schemas.openxmlformats.org/officeDocument/2006/relationships/hyperlink" Target="consultantplus://offline/ref=8BD5868586D174E5143E7126EA1E5A796AEF8731A98102E794FD8959CD145533A2CBD38F201D87B74C91592677FEFA9A3862EBBCC8AE80172E896CCCj6mEB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BD5868586D174E5143E7126EA1E5A796AEF8731A98306E291FE8959CD145533A2CBD38F201D87B74C915B2677FEFA9A3862EBBCC8AE80172E896CCCj6mEB" TargetMode="External"/><Relationship Id="rId12" Type="http://schemas.openxmlformats.org/officeDocument/2006/relationships/hyperlink" Target="consultantplus://offline/ref=8BD5868586D174E5143E7126EA1E5A796AEF8731A98102E794FD8959CD145533A2CBD38F201D87B74C91592677FEFA9A3862EBBCC8AE80172E896CCCj6mEB" TargetMode="External"/><Relationship Id="rId17" Type="http://schemas.openxmlformats.org/officeDocument/2006/relationships/hyperlink" Target="consultantplus://offline/ref=8BD5868586D174E5143E7126EA1E5A796AEF8731A9800DE694FE8959CD145533A2CBD38F201D87B74C9159247CFEFA9A3862EBBCC8AE80172E896CCCj6mEB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BD5868586D174E5143E6F2BFC72047D6FE4DC3BAE820EB5CBAB8F0E92445366E28BD5DA63598AB4459A0D7530A0A3CB7A29E6B5D0B2801Cj3m2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BD5868586D174E5143E6F2BFC72047D6FE4DF3EAA810EB5CBAB8F0E92445366E28BD5DA63598ABF489A0D7530A0A3CB7A29E6B5D0B2801Cj3m2B" TargetMode="External"/><Relationship Id="rId11" Type="http://schemas.openxmlformats.org/officeDocument/2006/relationships/hyperlink" Target="consultantplus://offline/ref=8BD5868586D174E5143E7126EA1E5A796AEF8731A98102E794FD8959CD145533A2CBD38F201D87B74C91592676FEFA9A3862EBBCC8AE80172E896CCCj6mEB" TargetMode="External"/><Relationship Id="rId5" Type="http://schemas.openxmlformats.org/officeDocument/2006/relationships/hyperlink" Target="consultantplus://offline/ref=8BD5868586D174E5143E6F2BFC72047D6FE4DC3BAE820EB5CBAB8F0E92445366E28BD5DA63598BBE4D9A0D7530A0A3CB7A29E6B5D0B2801Cj3m2B" TargetMode="External"/><Relationship Id="rId15" Type="http://schemas.openxmlformats.org/officeDocument/2006/relationships/hyperlink" Target="consultantplus://offline/ref=8BD5868586D174E5143E7126EA1E5A796AEF8731A98100EB9EFD8959CD145533A2CBD38F201D87B74C9159247CFEFA9A3862EBBCC8AE80172E896CCCj6mEB" TargetMode="External"/><Relationship Id="rId10" Type="http://schemas.openxmlformats.org/officeDocument/2006/relationships/hyperlink" Target="consultantplus://offline/ref=8BD5868586D174E5143E7126EA1E5A796AEF8731A98102E794FD8959CD145533A2CBD38F201D87B74C91592473FEFA9A3862EBBCC8AE80172E896CCCj6mEB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8BD5868586D174E5143E7126EA1E5A796AEF8731A98401E493F78959CD145533A2CBD38F201D87B74C91592573FEFA9A3862EBBCC8AE80172E896CCCj6mEB" TargetMode="External"/><Relationship Id="rId9" Type="http://schemas.openxmlformats.org/officeDocument/2006/relationships/hyperlink" Target="consultantplus://offline/ref=8BD5868586D174E5143E6F2BFC72047D68ECDC3CA8810EB5CBAB8F0E92445366F08B8DD6635F94B6458F5B2476jFm7B" TargetMode="External"/><Relationship Id="rId14" Type="http://schemas.openxmlformats.org/officeDocument/2006/relationships/hyperlink" Target="consultantplus://offline/ref=8BD5868586D174E5143E7126EA1E5A796AEF8731A98102E794FD8959CD145533A2CBD38F201D87B74C91592677FEFA9A3862EBBCC8AE80172E896CCCj6mE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2798</Words>
  <Characters>15952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Губа</dc:creator>
  <cp:keywords/>
  <dc:description/>
  <cp:lastModifiedBy>Наталья А. Губа</cp:lastModifiedBy>
  <cp:revision>3</cp:revision>
  <dcterms:created xsi:type="dcterms:W3CDTF">2022-10-25T01:37:00Z</dcterms:created>
  <dcterms:modified xsi:type="dcterms:W3CDTF">2022-10-25T01:42:00Z</dcterms:modified>
</cp:coreProperties>
</file>