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26" w:rsidRDefault="00824026" w:rsidP="0082402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>Досудебный порядок обжалования решений органа контроля</w:t>
      </w:r>
    </w:p>
    <w:p w:rsidR="00824026" w:rsidRDefault="00824026" w:rsidP="0082402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>(надзора), действий (бездействия) должностных лиц</w:t>
      </w:r>
    </w:p>
    <w:p w:rsidR="00824026" w:rsidRDefault="00824026" w:rsidP="0082402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824026" w:rsidRDefault="00824026" w:rsidP="0082402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Досудебное обжалование решений Департамента, действий (бездействия) его должностных лиц осуществляется в соответствии с положениями ст. 40 Федерального </w:t>
      </w:r>
      <w:hyperlink r:id="rId4" w:history="1">
        <w:proofErr w:type="gramStart"/>
        <w:r>
          <w:rPr>
            <w:rFonts w:ascii="PT Astra Serif" w:hAnsi="PT Astra Serif" w:cs="PT Astra Serif"/>
            <w:sz w:val="26"/>
            <w:szCs w:val="26"/>
          </w:rPr>
          <w:t>з</w:t>
        </w:r>
      </w:hyperlink>
      <w:r>
        <w:rPr>
          <w:rFonts w:ascii="PT Astra Serif" w:hAnsi="PT Astra Serif" w:cs="PT Astra Serif"/>
          <w:sz w:val="26"/>
          <w:szCs w:val="26"/>
        </w:rPr>
        <w:t>акона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от 31.07.2020 № 248-ФЗ «</w:t>
      </w:r>
      <w:r w:rsidRPr="00E677B6">
        <w:rPr>
          <w:rFonts w:ascii="PT Astra Serif" w:hAnsi="PT Astra Serif" w:cs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»: </w:t>
      </w:r>
    </w:p>
    <w:p w:rsidR="00824026" w:rsidRDefault="00824026" w:rsidP="0082402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>Статья 40. Досудебный порядок подачи жалобы</w:t>
      </w:r>
    </w:p>
    <w:p w:rsidR="00824026" w:rsidRDefault="00824026" w:rsidP="0082402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824026" w:rsidRPr="00E677B6" w:rsidRDefault="00824026" w:rsidP="008240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1. Жалоба подается контролируемым лицом </w:t>
      </w:r>
      <w:proofErr w:type="gramStart"/>
      <w:r w:rsidRPr="00E677B6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E677B6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E677B6">
        <w:rPr>
          <w:rFonts w:ascii="PT Astra Serif" w:hAnsi="PT Astra Serif" w:cs="PT Astra Serif"/>
          <w:sz w:val="26"/>
          <w:szCs w:val="26"/>
        </w:rPr>
        <w:t>уполномоченный</w:t>
      </w:r>
      <w:proofErr w:type="gramEnd"/>
      <w:r w:rsidRPr="00E677B6">
        <w:rPr>
          <w:rFonts w:ascii="PT Astra Serif" w:hAnsi="PT Astra Serif" w:cs="PT Astra Serif"/>
          <w:sz w:val="26"/>
          <w:szCs w:val="26"/>
        </w:rPr>
        <w:t xml:space="preserve"> на рассмотрение жалобы орган, определяемый в соответствии с </w:t>
      </w:r>
      <w:hyperlink w:anchor="Par6" w:history="1">
        <w:r w:rsidRPr="00E677B6">
          <w:rPr>
            <w:rFonts w:ascii="PT Astra Serif" w:hAnsi="PT Astra Serif" w:cs="PT Astra Serif"/>
            <w:sz w:val="26"/>
            <w:szCs w:val="26"/>
          </w:rPr>
          <w:t>частью 2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настоящей статьи,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</w:t>
      </w:r>
      <w:hyperlink w:anchor="Par4" w:history="1">
        <w:r w:rsidRPr="00E677B6">
          <w:rPr>
            <w:rFonts w:ascii="PT Astra Serif" w:hAnsi="PT Astra Serif" w:cs="PT Astra Serif"/>
            <w:sz w:val="26"/>
            <w:szCs w:val="26"/>
          </w:rPr>
          <w:t>частью 1.1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настоящей статьи. 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</w:p>
    <w:p w:rsidR="00824026" w:rsidRPr="00E677B6" w:rsidRDefault="00824026" w:rsidP="0082402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(в ред. Федерального </w:t>
      </w:r>
      <w:hyperlink r:id="rId5" w:history="1">
        <w:r w:rsidRPr="00E677B6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от 11.06.2021 N 170-ФЗ)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bookmarkStart w:id="0" w:name="Par4"/>
      <w:bookmarkEnd w:id="0"/>
      <w:r w:rsidRPr="00E677B6">
        <w:rPr>
          <w:rFonts w:ascii="PT Astra Serif" w:hAnsi="PT Astra Serif" w:cs="PT Astra Serif"/>
          <w:sz w:val="26"/>
          <w:szCs w:val="26"/>
        </w:rPr>
        <w:t xml:space="preserve">1.1. </w:t>
      </w:r>
      <w:proofErr w:type="gramStart"/>
      <w:r w:rsidRPr="00E677B6">
        <w:rPr>
          <w:rFonts w:ascii="PT Astra Serif" w:hAnsi="PT Astra Serif" w:cs="PT Astra Serif"/>
          <w:sz w:val="26"/>
          <w:szCs w:val="26"/>
        </w:rPr>
        <w:t xml:space="preserve">Жалоба, содержащая сведения и документы, составляющие государственную или иную охраняемую законом тайну, подается контролируемым лицом в уполномоченный на рассмотрение жалобы орган, определяемый в соответствии с </w:t>
      </w:r>
      <w:hyperlink w:anchor="Par6" w:history="1">
        <w:r w:rsidRPr="00E677B6">
          <w:rPr>
            <w:rFonts w:ascii="PT Astra Serif" w:hAnsi="PT Astra Serif" w:cs="PT Astra Serif"/>
            <w:sz w:val="26"/>
            <w:szCs w:val="26"/>
          </w:rPr>
          <w:t>частью 2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настоящей статьи, без использования единого портала государственных и муниципальных услуг и (или) региональных порталов государственных и муниципальных услуг в порядке, установленном положением о виде контроля, с учетом требований законодательства Российской Федерации о государственной</w:t>
      </w:r>
      <w:proofErr w:type="gramEnd"/>
      <w:r w:rsidRPr="00E677B6">
        <w:rPr>
          <w:rFonts w:ascii="PT Astra Serif" w:hAnsi="PT Astra Serif" w:cs="PT Astra Serif"/>
          <w:sz w:val="26"/>
          <w:szCs w:val="26"/>
        </w:rPr>
        <w:t xml:space="preserve"> и иной охраняемой законом тайне.</w:t>
      </w:r>
    </w:p>
    <w:p w:rsidR="00824026" w:rsidRPr="00E677B6" w:rsidRDefault="00824026" w:rsidP="0082402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(часть 1.1 введена Федеральным </w:t>
      </w:r>
      <w:hyperlink r:id="rId6" w:history="1">
        <w:r w:rsidRPr="00E677B6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от 11.06.2021 N 170-ФЗ)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bookmarkStart w:id="1" w:name="Par6"/>
      <w:bookmarkEnd w:id="1"/>
      <w:r w:rsidRPr="00E677B6">
        <w:rPr>
          <w:rFonts w:ascii="PT Astra Serif" w:hAnsi="PT Astra Serif" w:cs="PT Astra Serif"/>
          <w:sz w:val="26"/>
          <w:szCs w:val="26"/>
        </w:rPr>
        <w:t>2. Порядок рассмотрения жалобы определяется положением о виде контроля и, в частности, должен предусматривать, что: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1) жалоба на решение территориального органа контрольного (надзорного) органа, действия (бездействие) его должностных лиц рассматривается руководителем (заместителем руководителя) данного территориального органа либо вышестоящим органом контрольного (надзорного) органа;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E677B6">
        <w:rPr>
          <w:rFonts w:ascii="PT Astra Serif" w:hAnsi="PT Astra Serif" w:cs="PT Astra Serif"/>
          <w:sz w:val="26"/>
          <w:szCs w:val="26"/>
        </w:rPr>
        <w:t>2) жалоба на действия (бездействие) руководителя (заместителя руководителя) территориального органа контрольного (надзорного) органа рассматривается вышестоящим органом контрольного (надзорного) органа;</w:t>
      </w:r>
      <w:proofErr w:type="gramEnd"/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3) в случае отсутствия территориального органа контрольного (надзорного) органа и в случае обжалования решений контрольного (надзорного) органа, принятых его центральным аппаратом, действий (бездействия) должностных лиц центрального аппарата контрольного (надзорного) органа жалоба рассматривается руководителем контрольного (надзорного) органа.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lastRenderedPageBreak/>
        <w:t>3. Положением о виде контроля может быть предусмотрено создание в контрольном (надзорном) органе из числа его должностных лиц коллегиального органа (коллегиальных органов) для рассмотрения жалоб.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4. Контролируемые лица, права и законные интересы которых, по их мнению, были непосредственно нарушены в рамках осуществления государственного контроля (надзора), муниципального контроля, имеют право на досудебное обжалование: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1) решений о проведении контрольных (надзорных) мероприятий;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2) актов контрольных (надзорных) мероприятий, предписаний об устранении выявленных нарушений;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3) действий (бездействия) должностных лиц контрольного (надзорного) органа в рамках контрольных (надзорных) мероприятий.</w:t>
      </w:r>
    </w:p>
    <w:p w:rsidR="00824026" w:rsidRPr="00E677B6" w:rsidRDefault="00824026" w:rsidP="0082402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(часть 4 в ред. Федерального </w:t>
      </w:r>
      <w:hyperlink r:id="rId7" w:history="1">
        <w:r w:rsidRPr="00E677B6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от 11.06.2021 N 170-ФЗ)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5. Жалоба на решение контрольного (надзорного) органа, действия (бездействие) его должностных лиц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6. Жалоба на предписание контрольного (надзорного) органа может быть подана в течение десяти рабочих дней с момента получения контролируемым лицом предписания.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7. В </w:t>
      </w:r>
      <w:proofErr w:type="gramStart"/>
      <w:r w:rsidRPr="00E677B6">
        <w:rPr>
          <w:rFonts w:ascii="PT Astra Serif" w:hAnsi="PT Astra Serif" w:cs="PT Astra Serif"/>
          <w:sz w:val="26"/>
          <w:szCs w:val="26"/>
        </w:rPr>
        <w:t>случае</w:t>
      </w:r>
      <w:proofErr w:type="gramEnd"/>
      <w:r w:rsidRPr="00E677B6">
        <w:rPr>
          <w:rFonts w:ascii="PT Astra Serif" w:hAnsi="PT Astra Serif" w:cs="PT Astra Serif"/>
          <w:sz w:val="26"/>
          <w:szCs w:val="26"/>
        </w:rPr>
        <w:t xml:space="preserve"> пропуска по уважительной причине срока подачи жалобы этот срок по ходатайству лица, подающего жалобу, может быть восстановлен уполномоченным органом.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8.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824026" w:rsidRPr="00E677B6" w:rsidRDefault="00824026" w:rsidP="0082402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(в ред. Федерального </w:t>
      </w:r>
      <w:hyperlink r:id="rId8" w:history="1">
        <w:r w:rsidRPr="00E677B6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от 11.06.2021 N 170-ФЗ)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9. Жалоба может содержать ходатайство о приостановлении исполнения обжалуемого решения контрольного (надзорного) органа.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bookmarkStart w:id="2" w:name="Par22"/>
      <w:bookmarkEnd w:id="2"/>
      <w:r w:rsidRPr="00E677B6">
        <w:rPr>
          <w:rFonts w:ascii="PT Astra Serif" w:hAnsi="PT Astra Serif" w:cs="PT Astra Serif"/>
          <w:sz w:val="26"/>
          <w:szCs w:val="26"/>
        </w:rPr>
        <w:t>10. Уполномоченный на рассмотрение жалобы орган в срок не позднее двух рабочих дней со дня регистрации жалобы принимает решение: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1) о приостановлении исполнения обжалуемого решения контрольного (надзорного) органа;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>2) об отказе в приостановлении исполнения обжалуемого решения контрольного (надзорного) органа.</w:t>
      </w:r>
    </w:p>
    <w:p w:rsidR="00824026" w:rsidRPr="00E677B6" w:rsidRDefault="00824026" w:rsidP="00824026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677B6">
        <w:rPr>
          <w:rFonts w:ascii="PT Astra Serif" w:hAnsi="PT Astra Serif" w:cs="PT Astra Serif"/>
          <w:sz w:val="26"/>
          <w:szCs w:val="26"/>
        </w:rPr>
        <w:t xml:space="preserve">11. Информация о решении, указанном в </w:t>
      </w:r>
      <w:hyperlink w:anchor="Par22" w:history="1">
        <w:r w:rsidRPr="00E677B6">
          <w:rPr>
            <w:rFonts w:ascii="PT Astra Serif" w:hAnsi="PT Astra Serif" w:cs="PT Astra Serif"/>
            <w:sz w:val="26"/>
            <w:szCs w:val="26"/>
          </w:rPr>
          <w:t>части 10</w:t>
        </w:r>
      </w:hyperlink>
      <w:r w:rsidRPr="00E677B6">
        <w:rPr>
          <w:rFonts w:ascii="PT Astra Serif" w:hAnsi="PT Astra Serif" w:cs="PT Astra Serif"/>
          <w:sz w:val="26"/>
          <w:szCs w:val="26"/>
        </w:rPr>
        <w:t xml:space="preserve"> настоящей статьи, направляется лицу, подавшему жалобу, в течение одного рабочего дня с момента принятия решения.</w:t>
      </w:r>
    </w:p>
    <w:p w:rsidR="00824026" w:rsidRDefault="00824026" w:rsidP="008240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895245" w:rsidRPr="00895245" w:rsidRDefault="00895245" w:rsidP="008952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895245">
        <w:rPr>
          <w:rFonts w:ascii="PT Astra Serif" w:hAnsi="PT Astra Serif" w:cs="PT Astra Serif"/>
          <w:bCs/>
          <w:sz w:val="26"/>
          <w:szCs w:val="26"/>
        </w:rPr>
        <w:t xml:space="preserve">Досудебное обжалование решений органа контроля (надзора), действий (бездействия) должностных лиц органа контроля (надзора) осуществляется в соответствии с положениями </w:t>
      </w:r>
      <w:hyperlink r:id="rId9" w:history="1">
        <w:r w:rsidRPr="00895245">
          <w:rPr>
            <w:rFonts w:ascii="PT Astra Serif" w:hAnsi="PT Astra Serif" w:cs="PT Astra Serif"/>
            <w:bCs/>
            <w:sz w:val="26"/>
            <w:szCs w:val="26"/>
          </w:rPr>
          <w:t>Закона</w:t>
        </w:r>
      </w:hyperlink>
      <w:r w:rsidRPr="00895245">
        <w:rPr>
          <w:rFonts w:ascii="PT Astra Serif" w:hAnsi="PT Astra Serif" w:cs="PT Astra Serif"/>
          <w:bCs/>
          <w:sz w:val="26"/>
          <w:szCs w:val="26"/>
        </w:rPr>
        <w:t xml:space="preserve"> N 248-ФЗ.</w:t>
      </w:r>
    </w:p>
    <w:p w:rsidR="00895245" w:rsidRPr="00895245" w:rsidRDefault="00895245" w:rsidP="008952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895245">
        <w:rPr>
          <w:rFonts w:ascii="PT Astra Serif" w:hAnsi="PT Astra Serif" w:cs="PT Astra Serif"/>
          <w:bCs/>
          <w:sz w:val="26"/>
          <w:szCs w:val="26"/>
        </w:rPr>
        <w:t>Жалоба на решение органа контроля (надзора), действия (бездействие) его должностных лиц рассматривается руководителем органа контроля (надзора).</w:t>
      </w:r>
    </w:p>
    <w:p w:rsidR="00895245" w:rsidRPr="00895245" w:rsidRDefault="00895245" w:rsidP="008952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895245">
        <w:rPr>
          <w:rFonts w:ascii="PT Astra Serif" w:hAnsi="PT Astra Serif" w:cs="PT Astra Serif"/>
          <w:bCs/>
          <w:sz w:val="26"/>
          <w:szCs w:val="26"/>
        </w:rPr>
        <w:t>Жалоба на действия (бездействие) руководителя органа контроля (надзора) рассматривается заместителем Губернатора Томской области по агропромышленной политике и природопользованию.</w:t>
      </w:r>
    </w:p>
    <w:p w:rsidR="00A37975" w:rsidRDefault="00A37975"/>
    <w:sectPr w:rsidR="00A37975" w:rsidSect="00A37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24026"/>
    <w:rsid w:val="00824026"/>
    <w:rsid w:val="00895245"/>
    <w:rsid w:val="008A499B"/>
    <w:rsid w:val="00A37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8C639BBE03C258C84B9235C099D2A8B155C04DB84CF7841EFC17CFE5AEA04343CFA504511D41DBB76136A5993069908777399CCE469495w7L8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D8C639BBE03C258C84B9235C099D2A8B155C04DB84CF7841EFC17CFE5AEA04343CFA504511D41DBBA6136A5993069908777399CCE469495w7L8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D8C639BBE03C258C84B9235C099D2A8B155C04DB84CF7841EFC17CFE5AEA04343CFA504511D41DBBC6136A5993069908777399CCE469495w7L8C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D8C639BBE03C258C84B9235C099D2A8B155C04DB84CF7841EFC17CFE5AEA04343CFA504511D41DBBF6136A5993069908777399CCE469495w7L8C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E747BB5047D409797A077766F6571D7F7108B025EFEF89619F8EF7FA5A7AA1B2CDAB85E4043C0D64E4E38E2B50T4K9C" TargetMode="External"/><Relationship Id="rId9" Type="http://schemas.openxmlformats.org/officeDocument/2006/relationships/hyperlink" Target="consultantplus://offline/ref=9E33D96B487B7562D1640A8F8F5E39102DF52B757BDA2D67ABB95C2DFC0867910EDD4F3F42E735DA74D8D3104BkBg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Mochalova</dc:creator>
  <cp:lastModifiedBy>Mochalova</cp:lastModifiedBy>
  <cp:revision>3</cp:revision>
  <dcterms:created xsi:type="dcterms:W3CDTF">2022-03-22T03:32:00Z</dcterms:created>
  <dcterms:modified xsi:type="dcterms:W3CDTF">2022-03-22T03:33:00Z</dcterms:modified>
</cp:coreProperties>
</file>