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6D4" w:rsidRDefault="001A46D4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</w:p>
    <w:p w:rsidR="001A46D4" w:rsidRDefault="001A46D4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</w:p>
    <w:p w:rsidR="005853FF" w:rsidRPr="00513BE7" w:rsidRDefault="008D5EEC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  <w:r w:rsidRPr="00AA0181">
        <w:rPr>
          <w:rFonts w:ascii="PT Astra Serif" w:hAnsi="PT Astra Serif"/>
          <w:sz w:val="26"/>
          <w:szCs w:val="26"/>
        </w:rPr>
        <w:t xml:space="preserve">План мероприятий Департамента </w:t>
      </w:r>
      <w:r w:rsidR="005D435A" w:rsidRPr="00AA0181">
        <w:rPr>
          <w:rFonts w:ascii="PT Astra Serif" w:hAnsi="PT Astra Serif"/>
          <w:sz w:val="26"/>
          <w:szCs w:val="26"/>
        </w:rPr>
        <w:t xml:space="preserve">природных ресурсов и охраны окружающей среды </w:t>
      </w:r>
      <w:r w:rsidR="00AA0181" w:rsidRPr="00AA0181">
        <w:rPr>
          <w:rFonts w:ascii="PT Astra Serif" w:hAnsi="PT Astra Serif"/>
          <w:sz w:val="26"/>
          <w:szCs w:val="26"/>
        </w:rPr>
        <w:t xml:space="preserve">Томской области </w:t>
      </w:r>
      <w:r w:rsidRPr="00AA0181">
        <w:rPr>
          <w:rFonts w:ascii="PT Astra Serif" w:hAnsi="PT Astra Serif"/>
          <w:sz w:val="26"/>
          <w:szCs w:val="26"/>
        </w:rPr>
        <w:t xml:space="preserve"> по снижению рисков нарушения антимонопольного законодательства</w:t>
      </w:r>
      <w:r w:rsidR="001A46D4">
        <w:rPr>
          <w:rFonts w:ascii="PT Astra Serif" w:hAnsi="PT Astra Serif"/>
          <w:sz w:val="26"/>
          <w:szCs w:val="26"/>
        </w:rPr>
        <w:t xml:space="preserve"> на 2020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9"/>
        <w:gridCol w:w="3836"/>
        <w:gridCol w:w="3458"/>
        <w:gridCol w:w="2102"/>
        <w:gridCol w:w="2470"/>
        <w:gridCol w:w="2484"/>
      </w:tblGrid>
      <w:tr w:rsidR="005853FF" w:rsidRPr="00AA0181" w:rsidTr="00212956">
        <w:trPr>
          <w:trHeight w:val="29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AA0181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Style w:val="-1pt"/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18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Мероприятия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Описание действий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Ответственный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98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Срок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Показатель</w:t>
            </w:r>
          </w:p>
        </w:tc>
      </w:tr>
      <w:tr w:rsidR="005853FF" w:rsidRPr="00AA0181" w:rsidTr="00212956">
        <w:trPr>
          <w:trHeight w:val="194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5853FF" w:rsidP="00AA0181">
            <w:pPr>
              <w:pStyle w:val="50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spacing w:line="240" w:lineRule="auto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Мониторинг реализации м</w:t>
            </w:r>
            <w:r w:rsidR="00212956">
              <w:rPr>
                <w:rFonts w:ascii="PT Astra Serif" w:hAnsi="PT Astra Serif"/>
                <w:sz w:val="26"/>
                <w:szCs w:val="26"/>
              </w:rPr>
              <w:t>ероприятий антимонопольного комп</w:t>
            </w:r>
            <w:r w:rsidRPr="00AA0181">
              <w:rPr>
                <w:rFonts w:ascii="PT Astra Serif" w:hAnsi="PT Astra Serif"/>
                <w:sz w:val="26"/>
                <w:szCs w:val="26"/>
              </w:rPr>
              <w:t>лаенса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систематич</w:t>
            </w:r>
            <w:r w:rsidR="008D5EEC" w:rsidRPr="00AA0181">
              <w:rPr>
                <w:rFonts w:ascii="PT Astra Serif" w:hAnsi="PT Astra Serif"/>
                <w:sz w:val="26"/>
                <w:szCs w:val="26"/>
                <w:lang w:val="en-US"/>
              </w:rPr>
              <w:t>ec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кой оценки эффективности разработанных и реализуемых мероприятий по снижению рисков нарушения </w:t>
            </w:r>
            <w:r>
              <w:rPr>
                <w:rFonts w:ascii="PT Astra Serif" w:hAnsi="PT Astra Serif"/>
                <w:sz w:val="26"/>
                <w:szCs w:val="26"/>
              </w:rPr>
              <w:t>антимонопольного законодательства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Ежегодно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Целенаправленное и эффективное расходование бюджет</w:t>
            </w:r>
            <w:r w:rsidR="00212956">
              <w:rPr>
                <w:rFonts w:ascii="PT Astra Serif" w:hAnsi="PT Astra Serif"/>
                <w:sz w:val="26"/>
                <w:szCs w:val="26"/>
              </w:rPr>
              <w:t>ных</w:t>
            </w:r>
            <w:r w:rsidRPr="00AA0181">
              <w:rPr>
                <w:rFonts w:ascii="PT Astra Serif" w:hAnsi="PT Astra Serif"/>
                <w:sz w:val="26"/>
                <w:szCs w:val="26"/>
              </w:rPr>
              <w:t xml:space="preserve"> средств</w:t>
            </w:r>
          </w:p>
        </w:tc>
      </w:tr>
      <w:tr w:rsidR="005853FF" w:rsidRPr="00AA0181" w:rsidTr="00212956">
        <w:trPr>
          <w:trHeight w:val="126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8D5EE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i w:val="0"/>
                <w:sz w:val="26"/>
                <w:szCs w:val="26"/>
              </w:rPr>
            </w:pPr>
            <w:r w:rsidRPr="00F731DD">
              <w:rPr>
                <w:rFonts w:ascii="PT Astra Serif" w:hAnsi="PT Astra Serif"/>
                <w:i w:val="0"/>
                <w:sz w:val="26"/>
                <w:szCs w:val="26"/>
              </w:rPr>
              <w:t>2.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Повышение профессиональной компетентности контрактн</w:t>
            </w:r>
            <w:r w:rsidR="00212956">
              <w:rPr>
                <w:rFonts w:ascii="PT Astra Serif" w:hAnsi="PT Astra Serif"/>
                <w:sz w:val="26"/>
                <w:szCs w:val="26"/>
              </w:rPr>
              <w:t>ой службы Департамен</w:t>
            </w:r>
            <w:r w:rsidRPr="00AA0181">
              <w:rPr>
                <w:rFonts w:ascii="PT Astra Serif" w:hAnsi="PT Astra Serif"/>
                <w:sz w:val="26"/>
                <w:szCs w:val="26"/>
              </w:rPr>
              <w:t>та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 w:rsidP="00F731DD">
            <w:pPr>
              <w:pStyle w:val="1"/>
              <w:framePr w:wrap="notBeside" w:vAnchor="text" w:hAnchor="text" w:xAlign="center" w:y="1"/>
              <w:shd w:val="clear" w:color="auto" w:fill="auto"/>
              <w:spacing w:line="281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Направление на обучение контра</w:t>
            </w:r>
            <w:r w:rsidR="00F731DD">
              <w:rPr>
                <w:rFonts w:ascii="PT Astra Serif" w:hAnsi="PT Astra Serif"/>
                <w:sz w:val="26"/>
                <w:szCs w:val="26"/>
              </w:rPr>
              <w:t xml:space="preserve">ктной службы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Повышение уровня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компетенции</w:t>
            </w:r>
          </w:p>
          <w:p w:rsidR="005853FF" w:rsidRPr="00212956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контрактн</w:t>
            </w:r>
            <w:r w:rsidR="00212956">
              <w:rPr>
                <w:rFonts w:ascii="PT Astra Serif" w:hAnsi="PT Astra Serif"/>
                <w:sz w:val="26"/>
                <w:szCs w:val="26"/>
              </w:rPr>
              <w:t>ой службы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</w:tr>
      <w:tr w:rsidR="005853FF" w:rsidRPr="00AA0181" w:rsidTr="00212956">
        <w:trPr>
          <w:trHeight w:val="474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212956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731DD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3</w:t>
            </w:r>
            <w:r w:rsidR="008D5EEC" w:rsidRPr="00F731DD">
              <w:rPr>
                <w:rFonts w:ascii="PT Astra Serif" w:hAnsi="PT Astra Serif"/>
                <w:b w:val="0"/>
                <w:sz w:val="26"/>
                <w:szCs w:val="26"/>
              </w:rPr>
              <w:t>.</w:t>
            </w:r>
          </w:p>
          <w:p w:rsidR="005853FF" w:rsidRPr="00F731DD" w:rsidRDefault="005853FF">
            <w:pPr>
              <w:pStyle w:val="1"/>
              <w:framePr w:wrap="notBeside" w:vAnchor="text" w:hAnchor="text" w:xAlign="center" w:y="1"/>
              <w:shd w:val="clear" w:color="auto" w:fill="auto"/>
              <w:spacing w:before="3960" w:line="240" w:lineRule="auto"/>
              <w:ind w:left="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Утверждение конкурсной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документации, документации об электронном ау</w:t>
            </w:r>
            <w:r>
              <w:rPr>
                <w:rFonts w:ascii="PT Astra Serif" w:hAnsi="PT Astra Serif"/>
                <w:sz w:val="26"/>
                <w:szCs w:val="26"/>
              </w:rPr>
              <w:t>кционе, документации о запросе п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редложений и документов о проведении запроса котировок в соответствии с нормами антимонопольного </w:t>
            </w:r>
            <w:r>
              <w:rPr>
                <w:rFonts w:ascii="PT Astra Serif" w:hAnsi="PT Astra Serif"/>
                <w:sz w:val="26"/>
                <w:szCs w:val="26"/>
              </w:rPr>
              <w:t>законодательства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F731DD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Контроль над документацией н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а стадии «согласования»; изучение нормативных правовых актов в сфере </w:t>
            </w:r>
            <w:r w:rsidR="00212956">
              <w:rPr>
                <w:rFonts w:ascii="PT Astra Serif" w:hAnsi="PT Astra Serif"/>
                <w:sz w:val="26"/>
                <w:szCs w:val="26"/>
              </w:rPr>
              <w:t xml:space="preserve">осуществления закупок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товаров</w:t>
            </w:r>
            <w:r w:rsidR="00212956">
              <w:rPr>
                <w:rFonts w:ascii="PT Astra Serif" w:hAnsi="PT Astra Serif"/>
                <w:sz w:val="26"/>
                <w:szCs w:val="26"/>
              </w:rPr>
              <w:t>, работ, услуг для государствен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ных и муниципальных нужд; мониторинг изменений действующего законодательства в сфере закупок товаров, работ, услуг </w:t>
            </w:r>
            <w:r w:rsidR="00212956">
              <w:rPr>
                <w:rFonts w:ascii="PT Astra Serif" w:hAnsi="PT Astra Serif"/>
                <w:sz w:val="26"/>
                <w:szCs w:val="26"/>
              </w:rPr>
              <w:t xml:space="preserve"> для государствен</w:t>
            </w:r>
            <w:r w:rsidR="00212956" w:rsidRPr="00AA0181">
              <w:rPr>
                <w:rFonts w:ascii="PT Astra Serif" w:hAnsi="PT Astra Serif"/>
                <w:sz w:val="26"/>
                <w:szCs w:val="26"/>
              </w:rPr>
              <w:t>ных и муниципальных нужд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;</w:t>
            </w:r>
            <w:r w:rsidR="008D5EEC" w:rsidRPr="00AA0181">
              <w:rPr>
                <w:rStyle w:val="6pt"/>
                <w:rFonts w:ascii="PT Astra Serif" w:hAnsi="PT Astra Serif"/>
                <w:sz w:val="26"/>
                <w:szCs w:val="26"/>
              </w:rPr>
              <w:t xml:space="preserve">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изучение норм антимонопольного законодательства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Отсутствие</w:t>
            </w:r>
          </w:p>
          <w:p w:rsidR="005853FF" w:rsidRPr="00AA0181" w:rsidRDefault="008D5EEC">
            <w:pPr>
              <w:pStyle w:val="30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нарушений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(предписаний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контролирующих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органов, производств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об</w:t>
            </w:r>
          </w:p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адм</w:t>
            </w:r>
            <w:r w:rsidR="00212956">
              <w:rPr>
                <w:rFonts w:ascii="PT Astra Serif" w:hAnsi="PT Astra Serif"/>
                <w:sz w:val="26"/>
                <w:szCs w:val="26"/>
              </w:rPr>
              <w:t>инистративном    правонаруш</w:t>
            </w:r>
            <w:r w:rsidRPr="00AA0181">
              <w:rPr>
                <w:rFonts w:ascii="PT Astra Serif" w:hAnsi="PT Astra Serif"/>
                <w:sz w:val="26"/>
                <w:szCs w:val="26"/>
              </w:rPr>
              <w:t>ении). Отсутствие привлеченных к ответственности должностных лиц</w:t>
            </w:r>
          </w:p>
        </w:tc>
      </w:tr>
    </w:tbl>
    <w:p w:rsidR="005853FF" w:rsidRPr="00AA0181" w:rsidRDefault="005853FF">
      <w:pPr>
        <w:rPr>
          <w:rFonts w:ascii="PT Astra Serif" w:hAnsi="PT Astra Serif"/>
          <w:sz w:val="26"/>
          <w:szCs w:val="26"/>
        </w:rPr>
      </w:pPr>
    </w:p>
    <w:sectPr w:rsidR="005853FF" w:rsidRPr="00AA0181" w:rsidSect="00513BE7">
      <w:type w:val="continuous"/>
      <w:pgSz w:w="16837" w:h="11905" w:orient="landscape"/>
      <w:pgMar w:top="426" w:right="952" w:bottom="660" w:left="9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CA0" w:rsidRDefault="00555CA0" w:rsidP="005853FF">
      <w:r>
        <w:separator/>
      </w:r>
    </w:p>
  </w:endnote>
  <w:endnote w:type="continuationSeparator" w:id="1">
    <w:p w:rsidR="00555CA0" w:rsidRDefault="00555CA0" w:rsidP="00585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CA0" w:rsidRDefault="00555CA0"/>
  </w:footnote>
  <w:footnote w:type="continuationSeparator" w:id="1">
    <w:p w:rsidR="00555CA0" w:rsidRDefault="00555CA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61D0B"/>
    <w:multiLevelType w:val="hybridMultilevel"/>
    <w:tmpl w:val="DA8A6046"/>
    <w:lvl w:ilvl="0" w:tplc="45A2A3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853FF"/>
    <w:rsid w:val="001A46D4"/>
    <w:rsid w:val="00212956"/>
    <w:rsid w:val="0024043E"/>
    <w:rsid w:val="0035793E"/>
    <w:rsid w:val="004823CC"/>
    <w:rsid w:val="00513BE7"/>
    <w:rsid w:val="00555CA0"/>
    <w:rsid w:val="005853FF"/>
    <w:rsid w:val="005D435A"/>
    <w:rsid w:val="008D5EEC"/>
    <w:rsid w:val="008F3C73"/>
    <w:rsid w:val="00AA0181"/>
    <w:rsid w:val="00F731DD"/>
    <w:rsid w:val="00FD4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53F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53FF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">
    <w:name w:val="Основной текст + Интервал -1 pt"/>
    <w:basedOn w:val="a4"/>
    <w:rsid w:val="005853FF"/>
    <w:rPr>
      <w:spacing w:val="-20"/>
    </w:rPr>
  </w:style>
  <w:style w:type="character" w:customStyle="1" w:styleId="5">
    <w:name w:val="Основной текст (5)_"/>
    <w:basedOn w:val="a0"/>
    <w:link w:val="50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9"/>
      <w:szCs w:val="39"/>
    </w:rPr>
  </w:style>
  <w:style w:type="character" w:customStyle="1" w:styleId="6pt">
    <w:name w:val="Основной текст + 6 pt;Полужирный;Малые прописные"/>
    <w:basedOn w:val="a4"/>
    <w:rsid w:val="005853FF"/>
    <w:rPr>
      <w:b/>
      <w:bCs/>
      <w:smallCaps/>
      <w:spacing w:val="0"/>
      <w:sz w:val="12"/>
      <w:szCs w:val="12"/>
    </w:rPr>
  </w:style>
  <w:style w:type="character" w:customStyle="1" w:styleId="2">
    <w:name w:val="Основной текст (2)_"/>
    <w:basedOn w:val="a0"/>
    <w:link w:val="20"/>
    <w:rsid w:val="005853F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5853FF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  <w:lang w:val="en-US"/>
    </w:rPr>
  </w:style>
  <w:style w:type="paragraph" w:customStyle="1" w:styleId="1">
    <w:name w:val="Основной текст1"/>
    <w:basedOn w:val="a"/>
    <w:link w:val="a4"/>
    <w:rsid w:val="005853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5853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9"/>
      <w:szCs w:val="39"/>
    </w:rPr>
  </w:style>
  <w:style w:type="paragraph" w:customStyle="1" w:styleId="20">
    <w:name w:val="Основной текст (2)"/>
    <w:basedOn w:val="a"/>
    <w:link w:val="2"/>
    <w:rsid w:val="005853FF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rsid w:val="005853FF"/>
    <w:pPr>
      <w:shd w:val="clear" w:color="auto" w:fill="FFFFFF"/>
      <w:spacing w:line="0" w:lineRule="atLeast"/>
    </w:pPr>
    <w:rPr>
      <w:rFonts w:ascii="Consolas" w:eastAsia="Consolas" w:hAnsi="Consolas" w:cs="Consolas"/>
      <w:sz w:val="21"/>
      <w:szCs w:val="21"/>
    </w:rPr>
  </w:style>
  <w:style w:type="paragraph" w:customStyle="1" w:styleId="40">
    <w:name w:val="Основной текст (4)"/>
    <w:basedOn w:val="a"/>
    <w:link w:val="4"/>
    <w:rsid w:val="005853FF"/>
    <w:pPr>
      <w:shd w:val="clear" w:color="auto" w:fill="FFFFFF"/>
      <w:spacing w:after="3960" w:line="0" w:lineRule="atLeast"/>
    </w:pPr>
    <w:rPr>
      <w:rFonts w:ascii="Times New Roman" w:eastAsia="Times New Roman" w:hAnsi="Times New Roman" w:cs="Times New Roman"/>
      <w:b/>
      <w:bCs/>
      <w:smallCaps/>
      <w:sz w:val="12"/>
      <w:szCs w:val="1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Анастасия Туленкова</cp:lastModifiedBy>
  <cp:revision>2</cp:revision>
  <cp:lastPrinted>2021-02-17T07:56:00Z</cp:lastPrinted>
  <dcterms:created xsi:type="dcterms:W3CDTF">2021-02-18T08:23:00Z</dcterms:created>
  <dcterms:modified xsi:type="dcterms:W3CDTF">2021-02-18T08:23:00Z</dcterms:modified>
</cp:coreProperties>
</file>