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E9D" w:rsidRPr="0027136F" w:rsidRDefault="003C4E9D" w:rsidP="003C4E9D">
      <w:pPr>
        <w:spacing w:after="0" w:line="240" w:lineRule="auto"/>
        <w:ind w:left="5954"/>
        <w:rPr>
          <w:rFonts w:ascii="Times New Roman" w:hAnsi="Times New Roman" w:cs="Times New Roman"/>
          <w:sz w:val="24"/>
          <w:szCs w:val="24"/>
        </w:rPr>
      </w:pPr>
      <w:bookmarkStart w:id="0" w:name="_GoBack"/>
      <w:bookmarkEnd w:id="0"/>
      <w:r w:rsidRPr="0027136F">
        <w:rPr>
          <w:rFonts w:ascii="Times New Roman" w:hAnsi="Times New Roman" w:cs="Times New Roman"/>
          <w:sz w:val="24"/>
          <w:szCs w:val="24"/>
        </w:rPr>
        <w:t>УТВЕРЖДАЮ</w:t>
      </w:r>
    </w:p>
    <w:p w:rsidR="003C4E9D" w:rsidRDefault="003C4E9D" w:rsidP="003C4E9D">
      <w:pPr>
        <w:spacing w:after="0" w:line="240" w:lineRule="auto"/>
        <w:ind w:left="5954"/>
        <w:rPr>
          <w:rFonts w:ascii="Times New Roman" w:hAnsi="Times New Roman" w:cs="Times New Roman"/>
          <w:sz w:val="24"/>
          <w:szCs w:val="24"/>
        </w:rPr>
      </w:pPr>
      <w:r w:rsidRPr="0027136F">
        <w:rPr>
          <w:rFonts w:ascii="Times New Roman" w:hAnsi="Times New Roman" w:cs="Times New Roman"/>
          <w:sz w:val="24"/>
          <w:szCs w:val="24"/>
        </w:rPr>
        <w:t>И.о. начальника Департамента природных ресурсов и охраны о</w:t>
      </w:r>
      <w:r>
        <w:rPr>
          <w:rFonts w:ascii="Times New Roman" w:hAnsi="Times New Roman" w:cs="Times New Roman"/>
          <w:sz w:val="24"/>
          <w:szCs w:val="24"/>
        </w:rPr>
        <w:t>кружающей среды Томской области</w:t>
      </w:r>
    </w:p>
    <w:p w:rsidR="003C4E9D" w:rsidRPr="0027136F" w:rsidRDefault="003C4E9D" w:rsidP="003C4E9D">
      <w:pPr>
        <w:spacing w:after="0" w:line="240" w:lineRule="auto"/>
        <w:ind w:left="5954"/>
        <w:rPr>
          <w:rFonts w:ascii="Times New Roman" w:hAnsi="Times New Roman" w:cs="Times New Roman"/>
          <w:sz w:val="24"/>
          <w:szCs w:val="24"/>
        </w:rPr>
      </w:pPr>
    </w:p>
    <w:p w:rsidR="003C4E9D" w:rsidRPr="0027136F" w:rsidRDefault="003C4E9D" w:rsidP="003C4E9D">
      <w:pPr>
        <w:spacing w:after="0" w:line="240" w:lineRule="auto"/>
        <w:ind w:left="5954"/>
        <w:rPr>
          <w:rFonts w:ascii="Times New Roman" w:hAnsi="Times New Roman" w:cs="Times New Roman"/>
          <w:sz w:val="24"/>
          <w:szCs w:val="24"/>
        </w:rPr>
      </w:pPr>
      <w:r w:rsidRPr="0027136F">
        <w:rPr>
          <w:rFonts w:ascii="Times New Roman" w:hAnsi="Times New Roman" w:cs="Times New Roman"/>
          <w:sz w:val="24"/>
          <w:szCs w:val="24"/>
        </w:rPr>
        <w:t>___________________ М.А.Кривов</w:t>
      </w:r>
    </w:p>
    <w:p w:rsidR="003C4E9D" w:rsidRPr="0027136F" w:rsidRDefault="003C4E9D" w:rsidP="003C4E9D">
      <w:pPr>
        <w:spacing w:after="0" w:line="240" w:lineRule="auto"/>
        <w:ind w:left="6662" w:firstLine="418"/>
        <w:rPr>
          <w:rFonts w:ascii="Times New Roman" w:hAnsi="Times New Roman" w:cs="Times New Roman"/>
          <w:sz w:val="24"/>
          <w:szCs w:val="24"/>
        </w:rPr>
      </w:pPr>
      <w:r>
        <w:rPr>
          <w:rFonts w:ascii="Times New Roman" w:hAnsi="Times New Roman" w:cs="Times New Roman"/>
          <w:sz w:val="24"/>
          <w:szCs w:val="24"/>
        </w:rPr>
        <w:t xml:space="preserve">   </w:t>
      </w:r>
      <w:r w:rsidRPr="0027136F">
        <w:rPr>
          <w:rFonts w:ascii="Times New Roman" w:hAnsi="Times New Roman" w:cs="Times New Roman"/>
          <w:sz w:val="24"/>
          <w:szCs w:val="24"/>
        </w:rPr>
        <w:t>«</w:t>
      </w:r>
      <w:r>
        <w:rPr>
          <w:rFonts w:ascii="Times New Roman" w:hAnsi="Times New Roman" w:cs="Times New Roman"/>
          <w:sz w:val="24"/>
          <w:szCs w:val="24"/>
        </w:rPr>
        <w:t>21</w:t>
      </w:r>
      <w:r w:rsidRPr="0027136F">
        <w:rPr>
          <w:rFonts w:ascii="Times New Roman" w:hAnsi="Times New Roman" w:cs="Times New Roman"/>
          <w:sz w:val="24"/>
          <w:szCs w:val="24"/>
        </w:rPr>
        <w:t xml:space="preserve">» </w:t>
      </w:r>
      <w:r w:rsidRPr="00FC69C4">
        <w:rPr>
          <w:rFonts w:ascii="Times New Roman" w:hAnsi="Times New Roman" w:cs="Times New Roman"/>
          <w:sz w:val="24"/>
          <w:szCs w:val="24"/>
          <w:u w:val="single"/>
        </w:rPr>
        <w:t>января</w:t>
      </w:r>
      <w:r w:rsidRPr="0027136F">
        <w:rPr>
          <w:rFonts w:ascii="Times New Roman" w:hAnsi="Times New Roman" w:cs="Times New Roman"/>
          <w:sz w:val="24"/>
          <w:szCs w:val="24"/>
        </w:rPr>
        <w:t xml:space="preserve"> 2020 года</w:t>
      </w:r>
    </w:p>
    <w:p w:rsidR="008E690F" w:rsidRPr="0027136F" w:rsidRDefault="008E690F" w:rsidP="0027136F">
      <w:pPr>
        <w:spacing w:after="0" w:line="240" w:lineRule="auto"/>
        <w:ind w:firstLine="709"/>
        <w:jc w:val="both"/>
        <w:rPr>
          <w:rFonts w:ascii="Times New Roman" w:hAnsi="Times New Roman" w:cs="Times New Roman"/>
          <w:sz w:val="24"/>
          <w:szCs w:val="24"/>
        </w:rPr>
      </w:pPr>
    </w:p>
    <w:p w:rsidR="003208C2" w:rsidRPr="0027136F" w:rsidRDefault="003208C2" w:rsidP="0027136F">
      <w:pPr>
        <w:spacing w:after="0" w:line="240" w:lineRule="auto"/>
        <w:jc w:val="center"/>
        <w:rPr>
          <w:rFonts w:ascii="Times New Roman" w:hAnsi="Times New Roman" w:cs="Times New Roman"/>
          <w:b/>
          <w:sz w:val="24"/>
          <w:szCs w:val="24"/>
        </w:rPr>
      </w:pPr>
      <w:r w:rsidRPr="0027136F">
        <w:rPr>
          <w:rFonts w:ascii="Times New Roman" w:hAnsi="Times New Roman" w:cs="Times New Roman"/>
          <w:b/>
          <w:sz w:val="24"/>
          <w:szCs w:val="24"/>
        </w:rPr>
        <w:t>Доклад</w:t>
      </w:r>
    </w:p>
    <w:p w:rsidR="003208C2" w:rsidRPr="0027136F" w:rsidRDefault="007C7C93" w:rsidP="0027136F">
      <w:pPr>
        <w:spacing w:after="0" w:line="240" w:lineRule="auto"/>
        <w:jc w:val="center"/>
        <w:rPr>
          <w:rFonts w:ascii="Times New Roman" w:hAnsi="Times New Roman" w:cs="Times New Roman"/>
          <w:b/>
          <w:sz w:val="24"/>
          <w:szCs w:val="24"/>
        </w:rPr>
      </w:pPr>
      <w:r w:rsidRPr="0027136F">
        <w:rPr>
          <w:rFonts w:ascii="Times New Roman" w:hAnsi="Times New Roman" w:cs="Times New Roman"/>
          <w:b/>
          <w:sz w:val="24"/>
          <w:szCs w:val="24"/>
        </w:rPr>
        <w:t>с руководством по соблюдению обязательных требований, анализом новых обязательных требований и необходимых для их исполнения организационных и технических мероприятий</w:t>
      </w:r>
      <w:r w:rsidR="00EB23A8" w:rsidRPr="0027136F">
        <w:rPr>
          <w:rFonts w:ascii="Times New Roman" w:hAnsi="Times New Roman" w:cs="Times New Roman"/>
          <w:b/>
          <w:sz w:val="24"/>
          <w:szCs w:val="24"/>
        </w:rPr>
        <w:t xml:space="preserve"> за 2019 год</w:t>
      </w:r>
    </w:p>
    <w:p w:rsidR="007857AA" w:rsidRPr="0027136F" w:rsidRDefault="007857AA" w:rsidP="0027136F">
      <w:pPr>
        <w:spacing w:after="0" w:line="240" w:lineRule="auto"/>
        <w:ind w:firstLine="709"/>
        <w:jc w:val="both"/>
        <w:rPr>
          <w:rFonts w:ascii="Times New Roman" w:hAnsi="Times New Roman" w:cs="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Подготовленные в течение года руководства по соб</w:t>
      </w:r>
      <w:r w:rsidR="004F164C" w:rsidRPr="0027136F">
        <w:rPr>
          <w:rFonts w:ascii="Times New Roman" w:hAnsi="Times New Roman"/>
          <w:b/>
          <w:sz w:val="24"/>
          <w:szCs w:val="24"/>
        </w:rPr>
        <w:t>людению обязательных требований</w:t>
      </w:r>
    </w:p>
    <w:p w:rsidR="00690FAA" w:rsidRPr="0027136F" w:rsidRDefault="00690FAA" w:rsidP="0027136F">
      <w:pPr>
        <w:pStyle w:val="a5"/>
        <w:spacing w:after="0" w:line="240" w:lineRule="auto"/>
        <w:ind w:left="0" w:firstLine="709"/>
        <w:jc w:val="both"/>
        <w:rPr>
          <w:rFonts w:ascii="Times New Roman" w:hAnsi="Times New Roman"/>
          <w:sz w:val="24"/>
          <w:szCs w:val="24"/>
        </w:rPr>
      </w:pPr>
    </w:p>
    <w:p w:rsidR="00690FAA" w:rsidRPr="0027136F" w:rsidRDefault="00690FA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Размещенный на официальном сайте Департамента природных ресурсов и охраны окружающей среды Томской области (далее - Департамент) перечень нормативных правовых актов или их отдельных частей (положений), содержащих обязательные требования, оценка соблюдения которых является предметом государственного контроля (надзора), утвержденный Распоряжением Департамента 124 от 15.08.2017 (далее - перечень обязательных требований), в 2019 году актуализировался дважды. Распоряжениями Департамента № 44 от 18.03.2019 и № 143 от 03.10.2019 вносились изменения. С</w:t>
      </w:r>
      <w:r w:rsidR="00CD4A4D" w:rsidRPr="0027136F">
        <w:rPr>
          <w:rFonts w:ascii="Times New Roman" w:hAnsi="Times New Roman"/>
          <w:sz w:val="24"/>
          <w:szCs w:val="24"/>
        </w:rPr>
        <w:t>сылк</w:t>
      </w:r>
      <w:r w:rsidRPr="0027136F">
        <w:rPr>
          <w:rFonts w:ascii="Times New Roman" w:hAnsi="Times New Roman"/>
          <w:sz w:val="24"/>
          <w:szCs w:val="24"/>
        </w:rPr>
        <w:t>а</w:t>
      </w:r>
      <w:r w:rsidR="00CD4A4D" w:rsidRPr="0027136F">
        <w:rPr>
          <w:rFonts w:ascii="Times New Roman" w:hAnsi="Times New Roman"/>
          <w:sz w:val="24"/>
          <w:szCs w:val="24"/>
        </w:rPr>
        <w:t xml:space="preserve"> на актуальный перечень обязательных требований: </w:t>
      </w:r>
      <w:hyperlink r:id="rId5" w:history="1">
        <w:r w:rsidR="00CD4A4D" w:rsidRPr="0027136F">
          <w:rPr>
            <w:rStyle w:val="a4"/>
            <w:rFonts w:ascii="Times New Roman" w:hAnsi="Times New Roman"/>
            <w:sz w:val="24"/>
            <w:szCs w:val="24"/>
          </w:rPr>
          <w:t>https://depnature.tomsk.gov.ru/perechen-objazatelnyh-trebovanij</w:t>
        </w:r>
      </w:hyperlink>
      <w:r w:rsidR="00CD4A4D" w:rsidRPr="0027136F">
        <w:rPr>
          <w:rFonts w:ascii="Times New Roman" w:hAnsi="Times New Roman"/>
          <w:sz w:val="24"/>
          <w:szCs w:val="24"/>
        </w:rPr>
        <w:t>.</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Информирование юридических лиц, индивидуальных предпринимателей по вопросам соблюдения обязательных требований осуществляется Департаментом путем размещения информации на официальном сайте Департамента. Кроме того, информирование юридических лиц и индивидуальных предпринимателей об изменении обязательных требований законодательства в области охраны окружающей среды проводится в тесном сотрудничестве с Томской межрайонной природоохранной прокуратурой. Так, разъяснения законодательства, подготавливаемые Томской межрайонной природоохранной прокуратурой, обязательно размещаются на официальном сайте Департамента (</w:t>
      </w:r>
      <w:hyperlink r:id="rId6" w:history="1">
        <w:r w:rsidRPr="0027136F">
          <w:rPr>
            <w:rStyle w:val="a4"/>
            <w:rFonts w:ascii="Times New Roman" w:hAnsi="Times New Roman"/>
            <w:sz w:val="24"/>
            <w:szCs w:val="24"/>
          </w:rPr>
          <w:t>https://depnature.tomsk.gov.ru/law-explanations</w:t>
        </w:r>
      </w:hyperlink>
      <w:r w:rsidRPr="0027136F">
        <w:rPr>
          <w:rFonts w:ascii="Times New Roman" w:hAnsi="Times New Roman"/>
          <w:sz w:val="24"/>
          <w:szCs w:val="24"/>
        </w:rPr>
        <w:t>).</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2019 году на сайте размещены следующие руководства по соблюдению обязательных требований:</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Включение в реестр недобросовестных водопользователей будет являться основанием для отказа в предоставлении водного объекта в пользование.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Обязанность разработки программы производственного экологического контроля.</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Штраф за мойку машины в водоохранной зоне.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Ужесточена административная ответственность за нарушение правил обращения с отходами.</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обеспечения свободного доступа граждан к водным объектам.</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Ужесточена административная ответственность должностных и юридических лиц за нарушение правил охраны водных объектов.</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proofErr w:type="spellStart"/>
      <w:r w:rsidRPr="0027136F">
        <w:rPr>
          <w:rFonts w:ascii="Times New Roman" w:hAnsi="Times New Roman"/>
          <w:sz w:val="24"/>
          <w:szCs w:val="24"/>
        </w:rPr>
        <w:t>Водоохранные</w:t>
      </w:r>
      <w:proofErr w:type="spellEnd"/>
      <w:r w:rsidRPr="0027136F">
        <w:rPr>
          <w:rFonts w:ascii="Times New Roman" w:hAnsi="Times New Roman"/>
          <w:sz w:val="24"/>
          <w:szCs w:val="24"/>
        </w:rPr>
        <w:t xml:space="preserve"> зоны: правовой режим использования и охрана.</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Правительством Российской Федерации определена процедура выдачи, переоформления, изменения и отзыва комплексных экологических разрешений.</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объекты, оказывающие значительное негативное воздействие на окружающую среду, обязаны получать комплексное экологическое разрешение.</w:t>
      </w:r>
    </w:p>
    <w:p w:rsidR="001C3C80" w:rsidRPr="0027136F" w:rsidRDefault="001C3C80" w:rsidP="0027136F">
      <w:pPr>
        <w:pStyle w:val="a5"/>
        <w:numPr>
          <w:ilvl w:val="0"/>
          <w:numId w:val="12"/>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Определены требования к обустройству мест (площадок) накопления твёрдых коммунальных отходов и ведения их реестра.</w:t>
      </w:r>
    </w:p>
    <w:p w:rsidR="002B659B" w:rsidRPr="0027136F" w:rsidRDefault="008C7566"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Проведена масштабная профилактическая работа, так в 2019 году проведено 3 публичных мероприятия</w:t>
      </w:r>
      <w:r w:rsidR="001128EB">
        <w:rPr>
          <w:rFonts w:ascii="Times New Roman" w:hAnsi="Times New Roman"/>
          <w:sz w:val="24"/>
          <w:szCs w:val="24"/>
        </w:rPr>
        <w:t xml:space="preserve"> (</w:t>
      </w:r>
      <w:hyperlink r:id="rId7" w:history="1">
        <w:r w:rsidR="001128EB" w:rsidRPr="00764589">
          <w:rPr>
            <w:rStyle w:val="a4"/>
            <w:rFonts w:ascii="Times New Roman" w:hAnsi="Times New Roman"/>
            <w:sz w:val="24"/>
            <w:szCs w:val="24"/>
          </w:rPr>
          <w:t>https://depnature.tomsk.gov.ru/publichnye-meroprijatija</w:t>
        </w:r>
      </w:hyperlink>
      <w:r w:rsidR="001128EB">
        <w:rPr>
          <w:rFonts w:ascii="Times New Roman" w:hAnsi="Times New Roman"/>
          <w:sz w:val="24"/>
          <w:szCs w:val="24"/>
        </w:rPr>
        <w:t>)</w:t>
      </w:r>
      <w:r w:rsidRPr="0027136F">
        <w:rPr>
          <w:rFonts w:ascii="Times New Roman" w:hAnsi="Times New Roman"/>
          <w:sz w:val="24"/>
          <w:szCs w:val="24"/>
        </w:rPr>
        <w:t>, в которых приняло участие более 1,5 тыс. подконтрольных субъекта, выдано 54 предостережения о недопустимости нарушения обязательных требований. Публичные мероприятия проводились по следующим вопросам:</w:t>
      </w:r>
    </w:p>
    <w:p w:rsidR="008C7566"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 правоприменительной практике в области водопользования;</w:t>
      </w:r>
    </w:p>
    <w:p w:rsidR="008C7566"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Требования законодательства в области охраны окружающей среды при хранении и утилизации сельскохозяйственной техники, хранении ГСМ;</w:t>
      </w:r>
    </w:p>
    <w:p w:rsidR="002B659B" w:rsidRPr="0027136F" w:rsidRDefault="008C7566" w:rsidP="0027136F">
      <w:pPr>
        <w:pStyle w:val="a5"/>
        <w:numPr>
          <w:ilvl w:val="0"/>
          <w:numId w:val="13"/>
        </w:numPr>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 актуальным вопросам правоприменительной практики в области охраны атмосферного воздуха.</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Кроме того, Департаментом по вопросам, связанным с осуществлением регионального государственного экологического надзора:</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 участием специалистов комитета государственного экологического надзора Департамента для размещения на официальных сайтах Департамента, ОГБУ «Облкомприрода», Администрации Томской области и тиражирования в СМИ подготовлено 38 информационных материалов;</w:t>
      </w:r>
    </w:p>
    <w:p w:rsidR="001C3C80"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 эфире томских телеканалов и радиопередач выпущено свыше 20 репортажей;</w:t>
      </w:r>
    </w:p>
    <w:p w:rsidR="00690FAA"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рассмотрено и разъяснено гражданам и юридическим лицам более 50 обращений в АИС «</w:t>
      </w:r>
      <w:proofErr w:type="spellStart"/>
      <w:r w:rsidRPr="0027136F">
        <w:rPr>
          <w:rFonts w:ascii="Times New Roman" w:hAnsi="Times New Roman"/>
          <w:sz w:val="24"/>
          <w:szCs w:val="24"/>
        </w:rPr>
        <w:t>Медиалогия</w:t>
      </w:r>
      <w:proofErr w:type="spellEnd"/>
      <w:r w:rsidRPr="0027136F">
        <w:rPr>
          <w:rFonts w:ascii="Times New Roman" w:hAnsi="Times New Roman"/>
          <w:sz w:val="24"/>
          <w:szCs w:val="24"/>
        </w:rPr>
        <w:t>».</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выявленных устаревших, дублирующих, избыточных, в том числе малозначимых и неэффект</w:t>
      </w:r>
      <w:r w:rsidR="004F164C" w:rsidRPr="0027136F">
        <w:rPr>
          <w:rFonts w:ascii="Times New Roman" w:hAnsi="Times New Roman"/>
          <w:b/>
          <w:sz w:val="24"/>
          <w:szCs w:val="24"/>
        </w:rPr>
        <w:t>ивных, обязательных требованиях</w:t>
      </w:r>
    </w:p>
    <w:p w:rsidR="004F164C" w:rsidRPr="0027136F" w:rsidRDefault="001C3C80"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связи с динамичными изменениями природоохранного законодательства устаревших, дублирующих, избыточных, в том числе малозначимых и неэффективных обязательных требований в 2019 году не выявлялось.</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Предложения по устранению устаревших, дублирующих, избыточных, в том числе малозначимых и неэффективных, обязательных требований и иные необходимые предложения по совершенствованию отраслевого норма</w:t>
      </w:r>
      <w:r w:rsidR="004F164C" w:rsidRPr="0027136F">
        <w:rPr>
          <w:rFonts w:ascii="Times New Roman" w:hAnsi="Times New Roman"/>
          <w:b/>
          <w:sz w:val="24"/>
          <w:szCs w:val="24"/>
        </w:rPr>
        <w:t>тивного правового регулирования</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3249F5"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Предложения по устранению устаревших, дублирующих, избыточных, в том числе малозначимых и неэффективных, обязательных требований и иные необходимые предложения по совершенствованию отраслевого нормативного правового регулирования Департаментом не направлялись в связи с отсутствием таковых.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выявленных в отраслевом нормативном правовом регулир</w:t>
      </w:r>
      <w:r w:rsidR="004F164C" w:rsidRPr="0027136F">
        <w:rPr>
          <w:rFonts w:ascii="Times New Roman" w:hAnsi="Times New Roman"/>
          <w:b/>
          <w:sz w:val="24"/>
          <w:szCs w:val="24"/>
        </w:rPr>
        <w:t>овании пробелах и противоречиях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817572" w:rsidRPr="0027136F" w:rsidRDefault="00BA2774" w:rsidP="0027136F">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Во вновь принятом </w:t>
      </w:r>
      <w:r w:rsidR="00817572" w:rsidRPr="0027136F">
        <w:rPr>
          <w:rFonts w:ascii="Times New Roman" w:hAnsi="Times New Roman"/>
          <w:sz w:val="24"/>
          <w:szCs w:val="24"/>
        </w:rPr>
        <w:t>законодательстве</w:t>
      </w:r>
      <w:r>
        <w:rPr>
          <w:rFonts w:ascii="Times New Roman" w:hAnsi="Times New Roman"/>
          <w:sz w:val="24"/>
          <w:szCs w:val="24"/>
        </w:rPr>
        <w:t xml:space="preserve"> в области охраны окружающей среды в целом и атмосферного воздуха в частности выявлены</w:t>
      </w:r>
      <w:r w:rsidR="00817572" w:rsidRPr="0027136F">
        <w:rPr>
          <w:rFonts w:ascii="Times New Roman" w:hAnsi="Times New Roman"/>
          <w:sz w:val="24"/>
          <w:szCs w:val="24"/>
        </w:rPr>
        <w:t xml:space="preserve"> пробелы, а именно:</w:t>
      </w:r>
    </w:p>
    <w:p w:rsidR="00817572" w:rsidRPr="0027136F"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В соответствии с действующим законодательством РФ рассчитывать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 Как быть с остальными веществами?</w:t>
      </w:r>
    </w:p>
    <w:p w:rsidR="00817572" w:rsidRPr="0027136F"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Какой орган будет согласовывать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w:t>
      </w:r>
    </w:p>
    <w:p w:rsidR="004F164C" w:rsidRDefault="00817572"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 xml:space="preserve">Кроме того, Федеральный закон от 10.01.2002 № 7-ФЗ «Об охране окружающей среды» и Федеральный закон от 21.07.2014 № 219-ФЗ «О внесении изменений в Федеральный </w:t>
      </w:r>
      <w:r w:rsidRPr="0027136F">
        <w:rPr>
          <w:rFonts w:ascii="Times New Roman" w:hAnsi="Times New Roman"/>
          <w:sz w:val="24"/>
          <w:szCs w:val="24"/>
        </w:rPr>
        <w:lastRenderedPageBreak/>
        <w:t>закон «Об охране окружающей среды» и отдельные законодательные акты Российской Федерации» не определяют порядок рассмотрения деклараций, предоставляемых объектами II категории и отчетности, предостав</w:t>
      </w:r>
      <w:r w:rsidR="00B64F85">
        <w:rPr>
          <w:rFonts w:ascii="Times New Roman" w:hAnsi="Times New Roman"/>
          <w:sz w:val="24"/>
          <w:szCs w:val="24"/>
        </w:rPr>
        <w:t>ляемой объектами III категории.</w:t>
      </w:r>
    </w:p>
    <w:p w:rsidR="00B64F85" w:rsidRPr="0027136F" w:rsidRDefault="00B64F85"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Конкретные рекомендации подконтрольным субъектам об их действиях в случае наличия пробелов или противоречий в соответствующем нор</w:t>
      </w:r>
      <w:r w:rsidR="004F164C" w:rsidRPr="0027136F">
        <w:rPr>
          <w:rFonts w:ascii="Times New Roman" w:hAnsi="Times New Roman"/>
          <w:b/>
          <w:sz w:val="24"/>
          <w:szCs w:val="24"/>
        </w:rPr>
        <w:t>мативном правовом регулировании</w:t>
      </w:r>
    </w:p>
    <w:p w:rsidR="004F164C" w:rsidRPr="0027136F" w:rsidRDefault="004F164C" w:rsidP="00CE309B">
      <w:pPr>
        <w:pStyle w:val="a5"/>
        <w:spacing w:after="0" w:line="240" w:lineRule="auto"/>
        <w:ind w:left="0" w:firstLine="709"/>
        <w:jc w:val="both"/>
        <w:rPr>
          <w:rFonts w:ascii="Times New Roman" w:hAnsi="Times New Roman"/>
          <w:sz w:val="24"/>
          <w:szCs w:val="24"/>
        </w:rPr>
      </w:pP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Департамент ознакомился с информацией об основных проблемах в государственном регулировании выбросов с 01.01.2019 и направил свои предложения о внесении изменений в действующее законодательство об охране атмосферного воздуха. Так, считаем необходимым принять комплекс следующих мер, направленных на снижение негативного воздействия на состояние атмосферного воздуха в г. Томске от стационарных источников выбросов в результате осуществления хозяйственной и иной деятельности:</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Внести в Федеральный закон от 21.07.2014 № 219-ФЗ «О внесении изменений в Федеральный закон «Об охране окружающей среды» и отдельные законодательные акты Российской Федерации» следующие изменения:</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в статье 3:</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а) в абзаце пятом пункта 2) слова «в уведомительном порядке» исключить;</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б) в абзаце одиннадцатом пункта 2) слова «в уведомительном порядке» исключить.</w:t>
      </w:r>
    </w:p>
    <w:p w:rsidR="00CE309B" w:rsidRPr="00CE309B" w:rsidRDefault="00CE309B" w:rsidP="00CE309B">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пункт 4 статьи 22 изложить в следующей редакции: «Для объектов ІІІ категории расчет нормативов допустимых выбросов, нормативов допустимых сбросов, за исключением радиоактивных веществ, является приложением к отчетности о выбросах вредных (загрязняющих) веществ в атмосферный воздух, предоставляемой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w:t>
      </w:r>
    </w:p>
    <w:p w:rsidR="004F164C" w:rsidRDefault="00030B9C" w:rsidP="00CE309B">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Кроме того, н</w:t>
      </w:r>
      <w:r w:rsidR="00CE309B" w:rsidRPr="00CE309B">
        <w:rPr>
          <w:rFonts w:ascii="Times New Roman" w:hAnsi="Times New Roman"/>
          <w:sz w:val="24"/>
          <w:szCs w:val="24"/>
        </w:rPr>
        <w:t>еобходимо на федеральном уровне утвердить нормативно-правовые акты, определяющие полномочия федеральных органов исполнительной власти и органов исполнительной власти субъектов Российской Федерации в регулировании деятельности объектов II и III категорий.</w:t>
      </w:r>
    </w:p>
    <w:p w:rsidR="00030B9C" w:rsidRPr="00030B9C" w:rsidRDefault="00030B9C" w:rsidP="00030B9C">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 основании изложенного Департамент </w:t>
      </w:r>
      <w:r w:rsidRPr="00030B9C">
        <w:rPr>
          <w:rFonts w:ascii="Times New Roman" w:hAnsi="Times New Roman"/>
          <w:sz w:val="24"/>
          <w:szCs w:val="24"/>
        </w:rPr>
        <w:t>рекоменд</w:t>
      </w:r>
      <w:r>
        <w:rPr>
          <w:rFonts w:ascii="Times New Roman" w:hAnsi="Times New Roman"/>
          <w:sz w:val="24"/>
          <w:szCs w:val="24"/>
        </w:rPr>
        <w:t>ует</w:t>
      </w:r>
      <w:r w:rsidRPr="00030B9C">
        <w:rPr>
          <w:rFonts w:ascii="Times New Roman" w:hAnsi="Times New Roman"/>
          <w:sz w:val="24"/>
          <w:szCs w:val="24"/>
        </w:rPr>
        <w:t xml:space="preserve"> подконтрольным субъектам</w:t>
      </w:r>
      <w:r>
        <w:rPr>
          <w:rFonts w:ascii="Times New Roman" w:hAnsi="Times New Roman"/>
          <w:sz w:val="24"/>
          <w:szCs w:val="24"/>
        </w:rPr>
        <w:t xml:space="preserve"> действовать с учетом указанных предложений.</w:t>
      </w:r>
    </w:p>
    <w:p w:rsidR="004F164C" w:rsidRPr="0027136F" w:rsidRDefault="004F164C" w:rsidP="00CE309B">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вступивших в юридическую силу (принятых) в истекшем году нормативных правовых актах в подконтрольной сфере общественных отношений и установленных ими</w:t>
      </w:r>
      <w:r w:rsidR="004F164C" w:rsidRPr="0027136F">
        <w:rPr>
          <w:rFonts w:ascii="Times New Roman" w:hAnsi="Times New Roman"/>
          <w:b/>
          <w:sz w:val="24"/>
          <w:szCs w:val="24"/>
        </w:rPr>
        <w:t xml:space="preserve"> новых обязательных требованиях</w:t>
      </w:r>
    </w:p>
    <w:p w:rsidR="00BA2774" w:rsidRDefault="00BA2774" w:rsidP="0027136F">
      <w:pPr>
        <w:pStyle w:val="a5"/>
        <w:spacing w:after="0" w:line="240" w:lineRule="auto"/>
        <w:ind w:left="0" w:firstLine="709"/>
        <w:jc w:val="both"/>
        <w:rPr>
          <w:rFonts w:ascii="Times New Roman" w:hAnsi="Times New Roman"/>
          <w:sz w:val="24"/>
          <w:szCs w:val="24"/>
        </w:rPr>
      </w:pP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меры государственного регулирования в области охраны окружающей среды применяются к предприятиям в зависимости от категории эксплуатируемого объекта негативного воздействия на окружающую среду, присвоенной такому объекту при постановке на государственный учет.</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Постановлением Правительства Российской Федерации от 13.02.2019 № 143 утверждены Правила выдачи комплексных экологических разрешений, их переоформления, пересмотра, внесения в них изменений, а также отзыва.</w:t>
      </w:r>
    </w:p>
    <w:p w:rsidR="00414DDB" w:rsidRDefault="00414DDB"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01.01.2019 вступили в силу изменения системы нормирования в области охраны окружающей среды, внесенные Федеральным законом от 21.07.2014 № 219-ФЗ «О внесении изменений в Федеральный закон «Об охране окружающей среды» и отдельные законодательные акты Российской Федерации»</w:t>
      </w:r>
      <w:r w:rsidR="0047695A">
        <w:rPr>
          <w:rFonts w:ascii="Times New Roman" w:hAnsi="Times New Roman"/>
          <w:sz w:val="24"/>
          <w:szCs w:val="24"/>
        </w:rPr>
        <w:t>.</w:t>
      </w:r>
    </w:p>
    <w:p w:rsidR="0047695A" w:rsidRDefault="0047695A" w:rsidP="0047695A">
      <w:pPr>
        <w:pStyle w:val="a5"/>
        <w:spacing w:after="0" w:line="240" w:lineRule="auto"/>
        <w:ind w:left="0" w:firstLine="709"/>
        <w:jc w:val="both"/>
        <w:rPr>
          <w:rFonts w:ascii="Times New Roman" w:hAnsi="Times New Roman"/>
          <w:sz w:val="24"/>
          <w:szCs w:val="24"/>
        </w:rPr>
      </w:pPr>
      <w:r w:rsidRPr="0047695A">
        <w:rPr>
          <w:rFonts w:ascii="Times New Roman" w:hAnsi="Times New Roman"/>
          <w:sz w:val="24"/>
          <w:szCs w:val="24"/>
        </w:rPr>
        <w:t>Федеральным законом от 17.06.2019 № 141-ФЗ «О внесении изменений в Кодекс Российской Федерации об административных правонарушениях» в Кодексе Российской Федерации об административных правонарушениях (далее – КоАП РФ) введены в действие новые составы административных правонарушений в сфере обращения с отходами производства и потребления.</w:t>
      </w:r>
    </w:p>
    <w:p w:rsidR="0047695A" w:rsidRDefault="0047695A" w:rsidP="0047695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П</w:t>
      </w:r>
      <w:r w:rsidRPr="0047695A">
        <w:rPr>
          <w:rFonts w:ascii="Times New Roman" w:hAnsi="Times New Roman"/>
          <w:sz w:val="24"/>
          <w:szCs w:val="24"/>
        </w:rPr>
        <w:t>остановлением Правительства Российской Федерации от 31.08.2018 № 1039 утверждены Правила обустройства мест (площадок) накопления твёрдых коммунальных отходов и ведения их реестра, которыми установлен порядок создания мест (площадок) накопления твёрдых коммунальных отходов, правила формирования и ведения реестра мест накопления и требования к его содержанию.</w:t>
      </w:r>
      <w:r>
        <w:rPr>
          <w:rFonts w:ascii="Times New Roman" w:hAnsi="Times New Roman"/>
          <w:sz w:val="24"/>
          <w:szCs w:val="24"/>
        </w:rPr>
        <w:t xml:space="preserve"> </w:t>
      </w:r>
      <w:r w:rsidRPr="0047695A">
        <w:rPr>
          <w:rFonts w:ascii="Times New Roman" w:hAnsi="Times New Roman"/>
          <w:sz w:val="24"/>
          <w:szCs w:val="24"/>
        </w:rPr>
        <w:t>Правила обустройства мест (площадок) накопления твёрдых коммунальных отходов и ведения их реестра вступили в силу с 1 января 2019 года.</w:t>
      </w:r>
    </w:p>
    <w:p w:rsidR="00D50822" w:rsidRPr="0027136F" w:rsidRDefault="00D50822" w:rsidP="0047695A">
      <w:pPr>
        <w:pStyle w:val="a5"/>
        <w:spacing w:after="0" w:line="240" w:lineRule="auto"/>
        <w:ind w:left="0" w:firstLine="709"/>
        <w:jc w:val="both"/>
        <w:rPr>
          <w:rFonts w:ascii="Times New Roman" w:hAnsi="Times New Roman"/>
          <w:sz w:val="24"/>
          <w:szCs w:val="24"/>
        </w:rPr>
      </w:pPr>
      <w:r w:rsidRPr="00D50822">
        <w:rPr>
          <w:rFonts w:ascii="Times New Roman" w:hAnsi="Times New Roman"/>
          <w:sz w:val="24"/>
          <w:szCs w:val="24"/>
        </w:rPr>
        <w:t>Федеральным законом от 15 апреля 2019 года № 57-ФЗ «О внесении изменений в Кодекс Российской Федерации об административных правонарушениях» значительно увеличены административные штрафы за нарушения правил охраны водных объектов, водопользования, эксплуатации водохозяйственных или водоохранных сооружений и устройств, предусмотренные статьями 8.13, 8.14, 8.15 КоАП РФ.</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Разъяснения новых обязательных тре</w:t>
      </w:r>
      <w:r w:rsidR="004F164C" w:rsidRPr="0027136F">
        <w:rPr>
          <w:rFonts w:ascii="Times New Roman" w:hAnsi="Times New Roman"/>
          <w:b/>
          <w:sz w:val="24"/>
          <w:szCs w:val="24"/>
        </w:rPr>
        <w:t>бований и порядка их применения</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FF6A9A" w:rsidRPr="00BA2774" w:rsidRDefault="00FF6A9A" w:rsidP="0027136F">
      <w:pPr>
        <w:pStyle w:val="a5"/>
        <w:spacing w:after="0" w:line="240" w:lineRule="auto"/>
        <w:ind w:left="0" w:firstLine="709"/>
        <w:jc w:val="both"/>
        <w:rPr>
          <w:rFonts w:ascii="Times New Roman" w:hAnsi="Times New Roman"/>
          <w:i/>
          <w:sz w:val="24"/>
          <w:szCs w:val="24"/>
        </w:rPr>
      </w:pPr>
      <w:r w:rsidRPr="00BA2774">
        <w:rPr>
          <w:rFonts w:ascii="Times New Roman" w:hAnsi="Times New Roman"/>
          <w:i/>
          <w:sz w:val="24"/>
          <w:szCs w:val="24"/>
        </w:rPr>
        <w:t>Общие изменения законодательства в области охраны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1 января 2019 года меры государственного регулирования в области охраны окружающей среды применяются к предприятиям в зависимости от категории эксплуатируемого объекта негативного воздействия на окружающую среду, присвоенной такому объекту при постановке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пункту 1 статьи 31.1 Федерального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юридические лица и индивидуальные предприниматели, осуществляющие хозяйственную и (или) иную деятельность на объектах I категории, то есть оказывающих значительное негативное воздействие на окружающую среду, обязаны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Критерии отнесения объектов, оказывающих негативное воздействие на окружающую среду, к объектам I, II, III и IV категорий определены постановлением Правительства Российской Федерации от 28.09.2015 № 1029. К примеру, к I категории относятся объекты, на которых осуществляется деятельность по добыче сырой нефти и природного газа, включая переработку природного газа, производство нефтепродуктов; захоронение отходов I - III классов опасности, а также IV и V классов опасности, включая твердые коммунальные отходы (объемом 20 тыс. тонн в год и более) и другие.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w:t>
      </w:r>
      <w:r w:rsidRPr="0027136F">
        <w:rPr>
          <w:rFonts w:ascii="Times New Roman" w:hAnsi="Times New Roman"/>
          <w:sz w:val="24"/>
          <w:szCs w:val="24"/>
        </w:rPr>
        <w:lastRenderedPageBreak/>
        <w:t>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перечень объектов I категории утвержден приказом Минприроды России от 18.04.2018 № 154 и включает 300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относящихся к области применения наилучших доступных технологий и не включенных в указанный Перечень, обязаны получить комплексное экологическое разрешение до 1 января 2025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после рассмотрения заявки, подаваемой в уполномоченный Правительством Российской Федерации федеральный орган исполнительной власти, на основании положительного заключения государственной экологической экспертизы материалов обоснования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заявки на получение комплексного экологического разрешения и форма комплексного экологического разрешения утверждены приказом Минприроды России от 11.10.2018 № 510. Комплексное экологическое разрешение выдается сроком на семь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нормативы образования отходов и лимиты на их размещение,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к областям применения наилучших доступных технологий, до 1 января 2019 года, действуют до дня получения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Постановлением Правительства Российской Федерации от 13.02.2019 № 143 утверждены Правила выдачи комплексных экологических разрешений, их переоформления, пересмотра, внесения в них изменений, а также отзыва.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Комплексные экологические разрешения выдаются юридическим лицам и индивидуальным предпринимателям, осуществляющим деятельность на объектах негативного воздействия на окружающую среду, относящихся к объектам I категории, на отдельный объект, оказывающий негативное воздействие на окружающую среду, в том числе линейный объект, на основании заявки на получение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негативного воздействия на окружающую среду II категории, вправе получить комплексное экологическое разрешение при наличии соответствующих отраслевых информационно-технических справочников по наилучшим доступным технологиям.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территориальным органом Росприроднадзора на основании положительного заключения государственной экологической экспертизы материалов обоснования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заявителю в течение 25 календарных дней после приема заявки к рассмотрению, но не позднее чем в месячный срок со дня получения заявки.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выдается на 7 лет и продлевается на 7 лет при соблюдении условий, установленных Федеральным законом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Разрешение подлежит пересмотру полностью или частично в случае изменения на производстве технологических процессов, оборудования, сырья, если это повлекло за собой изменение установленных объемов или массы выбросов, сбросов, лимитов на размещение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В случае нарушения заявителем в течение 6 месяцев и более установленных разрешением обязательных требований без его пересмотра, территориальный орган Росприроднадзора обращается в суд с требованием об отзыве разрешения. После вступления в силу решения суда об отзыве разрешения, а также после снятия объекта с государственного учета, территориальный орган Росприроднадзора в течение 5 рабочих дней размещает информацию об отзыве разрешения на официальном сайте в сети Интернет.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30 июля 2018 года опубликован Федеральный закон от 29 июля 2018 года № 252-ФЗ «О внесении изменений в Федеральный закон «Об охране окружающей среды» и статьи 1 и 5 Федерального закона «О внесении изменений в Федеральный закон «Об охране окружающей среды» и отдельные законодательные акты Российской Федерации», которым ужесточены требования к эксплуатации объектов негативного воздействия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Названным Федеральным законом предусмотрено создание систем автоматического контроля выбросов загрязняющих веществ, сбросов загрязняющих веществ, то есть комплекса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Определено, что объекты I категории, оказывающие негативное воздействие на окружающую среду,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и сбросов загрязняющих веществ в государственный реестр объектов, оказывающих негативное воздействие на окружающую среду, на основании программы создания системы автоматического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Установлены требования к программам создания системы автоматического контроля, в которой в обязательном порядке должны определяться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сроков реализации мероприятий программы повышения экологической эффективности.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Федеральный закон начал действовать на территории Российской Федерации 30 июля 2018 года, за исключением некоторых положений, вступающих в силу с января 2019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Приказом Минприроды России от 07.08.2018 № 352 утвержден Порядок проведения инвентаризации стационарных источников и выбросов вредных (загрязняющих) веществ в </w:t>
      </w:r>
      <w:r w:rsidRPr="0027136F">
        <w:rPr>
          <w:rFonts w:ascii="Times New Roman" w:hAnsi="Times New Roman"/>
          <w:sz w:val="24"/>
          <w:szCs w:val="24"/>
        </w:rPr>
        <w:lastRenderedPageBreak/>
        <w:t>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 01.01.2019 вступили в силу изменения системы нормирования в области охраны окружающей среды, внесенные Федеральным законом от 21.07.2014 № 219-ФЗ «О внесении изменений в Федеральный закон «Об охране окружающей среды» и отдельные законодательные акты Российской Федерации» (далее — Закон № 219-ФЗ).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 категории появляется обязательство по получению комплексного экологического разрешения, на объектах I категории стационарные источники, перечень которых устанавливается Правительством Российской Федерации, должны быть оснащены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а также техническими средствами фиксации и передачи указанной информации в государственный фонд данных государственного экологического мониторинга (КЭР действует 7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II категории, при наличии соответствующих отраслевых информационно-технических справочников по наилучшим доступным технологиям (для деятельности, осуществляемой на объекте II категории), — появляется право получить комплексное экологическое разрешение. Для остальных объектов II категории - введено обязательство по подаче деклараций о воздействии на окружающую среду (действует 7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На объектах III категории должны быть разработаны программы производственного экологического контроля, а также при наличии таких выбросов и сбросов — рассчитаны нормативы допустимых выбросов, нормативы допустимых сбросов радиоактивных, высокотоксичных веществ, веществ, обладающих канцерогенными, мутагенными свойствами (веществ I, II класса опасности); нормативы образования отходов и лимиты на их размещение — устанавливаются на основании отчетности об образовании, использовании, обезвреживании, о размещении отходов, представляемые в территориальные органы Росприроднадзора или уполномоченный государственный орган субъекта РФ в уведомительном порядке.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Для получения комплексного экологическое разрешения юридическое лицо или индивидуальный предприниматель подает в территориальный орган </w:t>
      </w:r>
      <w:proofErr w:type="spellStart"/>
      <w:r w:rsidRPr="00CE309B">
        <w:rPr>
          <w:rFonts w:ascii="Times New Roman" w:hAnsi="Times New Roman"/>
          <w:sz w:val="24"/>
          <w:szCs w:val="24"/>
        </w:rPr>
        <w:t>Росприродназора</w:t>
      </w:r>
      <w:proofErr w:type="spellEnd"/>
      <w:r w:rsidRPr="00CE309B">
        <w:rPr>
          <w:rFonts w:ascii="Times New Roman" w:hAnsi="Times New Roman"/>
          <w:sz w:val="24"/>
          <w:szCs w:val="24"/>
        </w:rPr>
        <w:t xml:space="preserve"> соответствующую заявку, которая рассматривается на предмет комплектности, размещается для ознакомления заинтересованных лиц на официальном сайте и по итогам процедуры рассмотрения территориальный орган Росприроднадзора принимает решение о выдаче или отказе в выдаче КЭР. Заявка на получение КЭР включает: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Основную информацию об эксплуатирующей организации и объекте негативного воздействия (включая виды основной деятельности, виды и объем производимой продукции (товара), сведения об использовании сырья, воды, электрической и тепловой энергии);</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сведения об авариях и инцидентах, повлекших за собой негативное воздействие на окружающую среду и произошедших за предыдущие семь лет;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расчеты технологических нормативов;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расчеты нормативов допустимых выбросов, нормативов допустимых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обоснование нормативов образования отходов и лимитов на их размещение;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проект программы производственного экологического контроля; при невозможности соблюдения технологических нормативов на объекте I категории:</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7. сведения о фактических показателях объема или массы выбросов загрязняющих веществ, сбросов загрязняющих веществ для выдачи разрешения на временно разрешенные выбросы, временно разрешенные сбросы с обязательным приложением программы повышения экологической эффективности. </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lastRenderedPageBreak/>
        <w:t xml:space="preserve">Заявки на получение КЭР принимаются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 С 01.01.2020 кратно изменятся и коэффициенты при расчете платы за негативное воздействие.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По объектам II категории юридические лица и индивидуальные предприниматели подают Декларацию о воздействии на окружающую среду, которая включает: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Основные сведения о заявителе и объекте негативного воздействия;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Информацию о реализации природоохранных мероприятий;</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Программы производственного экологического контроля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Данные об аварийных ситуациях (за 7 лет)</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Декларируемые объем или масса выбросов, сбросов загрязняющих веществ, образовываемых и размещаемых отходов;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К Декларации прилагаются: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Расчет нормативов допустимых выбросов/ сбросов;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7. Обоснование нормативов образования отходов и лимитов на их размещение;</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8. При невозможности соблюдения нормативов — материалы для выдачи разрешения на временно разрешенные выбросы / сбросы: сведения о фактических показателях объема или массы выбросов и сбросов загрязняющих веществ и план мероприятий по охране окружающей среды.</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Для объектов III категории должны быть:</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разработана программа производственного экологического контроля;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рассчитаны нормативы допустимых выбросов/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Программа ПЭК, отчет о реализации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Ежегодно в срок до 25 марта юридические лица и индивидуальные предприниматели по объектам I, II и III категории должны отчитываться о результатах выполнения программы производственного экологического контроля. При формировании программы ПЭК и составлении отчета о реализации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1. Статьей 67 Федерального закона от 10.01.2002 № 7-ФЗ </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Приказом Минприроды России от 28.02.2018 № 74 (требования, порядок и сроки представления)</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Приказом Минприроды России от 14.06.2018 № 261 (форма представления отчета ПЭК)</w:t>
      </w:r>
    </w:p>
    <w:p w:rsidR="00FF6A9A" w:rsidRPr="00CE309B"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Рекомендаций о представлении отчета ПЭК (приказ МПР № 522 от 16.10.2018).</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Электронные сервисы подачи отчета о реализации ПЭК разрабатываются </w:t>
      </w:r>
      <w:proofErr w:type="spellStart"/>
      <w:r w:rsidRPr="00CE309B">
        <w:rPr>
          <w:rFonts w:ascii="Times New Roman" w:hAnsi="Times New Roman"/>
          <w:sz w:val="24"/>
          <w:szCs w:val="24"/>
        </w:rPr>
        <w:t>Росприроднадзором</w:t>
      </w:r>
      <w:proofErr w:type="spellEnd"/>
      <w:r w:rsidRPr="00CE309B">
        <w:rPr>
          <w:rFonts w:ascii="Times New Roman" w:hAnsi="Times New Roman"/>
          <w:sz w:val="24"/>
          <w:szCs w:val="24"/>
        </w:rPr>
        <w:t xml:space="preserve">, поэтому отчет также можно будет подать в территориальные органы Росприроднадзора и уполномоченные государственные органы субъектов РФ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w:t>
      </w:r>
    </w:p>
    <w:p w:rsidR="00FF6A9A" w:rsidRPr="00CE309B" w:rsidRDefault="00FF6A9A" w:rsidP="0027136F">
      <w:pPr>
        <w:pStyle w:val="a5"/>
        <w:spacing w:after="0" w:line="240" w:lineRule="auto"/>
        <w:ind w:left="0" w:firstLine="709"/>
        <w:jc w:val="both"/>
        <w:rPr>
          <w:rFonts w:ascii="Times New Roman" w:hAnsi="Times New Roman"/>
          <w:i/>
          <w:sz w:val="24"/>
          <w:szCs w:val="24"/>
        </w:rPr>
      </w:pPr>
      <w:r w:rsidRPr="00CE309B">
        <w:rPr>
          <w:rFonts w:ascii="Times New Roman" w:hAnsi="Times New Roman"/>
          <w:i/>
          <w:sz w:val="24"/>
          <w:szCs w:val="24"/>
        </w:rPr>
        <w:t>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Федеральным законом от 17.06.2019 № 141-ФЗ «О внесении изменений в Кодекс Российской Федерации об административных правонарушениях» в Кодексе Российской Федерации об административных правонарушениях (далее – КоАП РФ) введены в действие новые составы административных правонарушений в сфере обращения с отходами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Существенной переработке подверглась статья 8.2 КоАП РФ, которая ранее устанавливала ответственность за любые отступления от действующих норм в области обращения с отходами.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С внесенными изменениями содержанием статьи 8.2 КоАП РФ более не охватываются нарушения санитарно-эпидемиологических требований при обращении с отходами, а также нарушения при обращении с веществами, разрушающими озоновый слой.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Указанные противоправные деяния в настоящее время подпадают под отдельные составы правонарушений, предусмотренных соответственно статьями: 6.35 КоАП РФ (несоблюдение санитарно-эпидемиологических требований при обращении с отходами производства и потребления), а также 8.2.1 КоАП РФ (несоблюдение требований в области охраны окружающей среды при обращении с веществами, разрушающими озоновый слой).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При этом до 12 частей расширено содержание статьи 8.2. КоАП РФ, что свидетельствует о значительном усилении административной ответственности за нарушения законодательства в сфере обращения с отходами.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примеру, если ранее правонарушитель одновременно не исполнял установленные законом обязанности: по разработке проектов нормативов образования отходов и лимитов на их размещение;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ведению учёта в области обращения с отходами; осуществлению мониторинга состояния и загрязнения окружающей среды; проведению инвентаризации объектов размещения отходов производства и потребления – виновное должностное/юридическое лицо привлекалось к ответственности за все данные действия единовременно по статье 8.2 КоАП РФ, а за совокупность различных по содержанию нарушений назначался один административный штраф.</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После введения в действие упомянутых выше изменений виновное лицо подлежит административной ответственности по частям 7, 9, 10, 11, 12 статьи 8.2 КоАП РФ с назначением пяти штрафов за каждое противоправное деяние.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Отдельное внимание законодателем уделено обращению с отходами животноводства. За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предусмотрен отдельный состав правонарушения, закреплённый в статье 8.2.3 КоАП РФ, устанавливающий повышенную по сравнению с нарушениями при обращении с иными видами отходов ответственность.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примеру, за нарушения, допущенные при обращении с отходами животноводства, юридические лица могут быть привлечены к ответственности в виде штрафа в сумме от 250 000 до 350 000 рублей, тогда как за нарушения при обращении с иными видами отходов - от 100 000 до 250 000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Также названным выше Федеральным законом в КоАП РФ введена статья 8.5.1, которой предусмотрена административная ответственность за нарушение порядка представления отчётности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рамках реализации на территории Российской Федерации реформы в сфере обращения с отходами производства и потребления законодателем определены требования к обустройству мест (площадок) накопления твёрдых коммунальных отходов и ведения их реестра.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частью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В развитие данной нормы закона постановлением Правительства Российской Федерации от 31.08.2018 № 1039 утверждены Правила обустройства мест (площадок) накопления твёрдых коммунальных отходов и ведения их реестра, которыми установлен порядок создания мест (площадок) накопления твёрдых коммунальных отходов, правила формирования и ведения реестра мест накопления и требования к его содержанию.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Места накопления твёрдых коммунальных отходов создаются органами местного самоуправления в соответствии с требованиями законодательства в области санитарно-эпидемиологического благополучия населения и правил благоустройства муниципальных образований.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Сведения о местах (площадках) накопления твёрдых коммунальных отходов включаются в реестр, который ведётся уполномоченным органом на бумажном носителе и в электронном виде. Реестр мест (площадок) накопления твёрдых коммунальных отходов должен включать в себя данные о нахождении мест (площадок) накопления твёрдых коммунальных отходов, их технических характеристиках, собственниках данных площадок и источниках образования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электронном виде реестр мест (площадок) накопления твёрдых коммунальных отходов размещается на официальном сайте органа местного самоуправления, а при его отсутствии – на официальном сайте органа исполнительной власти субъекта Российской Федерации, являющегося стороной соглашения об организации деятельности по обращению с твёрдыми коммунальными отходами с региональным оператором. Указанные сведения должны быть доступны для ознакомления неограниченному кругу лиц без взимания платы.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Правила обустройства мест (площадок) накопления твёрдых коммунальных отходов и ведения их реестра вступили в силу с 1 января 2019 года.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пунктами 5, 9, 15 Правил обращения с твердыми коммунальными отходами, утвержденными постановлением Правительства РФ от 12.11.2016 № 1156, договор на оказание услуг по обращению с твердыми коммунальными отходами заключается между потребителем и региональным оператором, в зоне деятельности которого образуются твердые коммунальные отходы и находятся места их накопления. Потребители осуществляют складирование твердых коммунальных отходов в местах накопления твердых коммунальных отходов, определенных договором на оказание услуг по обращению с твердыми коммунальными отходами, в соответствии со схемой обращения с отходами. Запрещается осуществлять складирование твердых коммунальных отходов в местах накопления твердых коммунальных отходов, не указанных в договоре на оказание услуг по обращению с твердыми коммунальными отходами.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Правилами разработки, общественного обсуждения, утверждения, корректировки территориальных схем в области обращения с отходами производства и потребления, в том числе с твердыми коммунальными отходами, а также требованиями к составу и содержанию таких схем, утвержденными постановлением Правительства РФ от 22.09.2018 № 1130, раздел «Места накопления отходов» территориальных схем в области обращения с отходами производства и потребления, в том числе с твердыми коммунальными отходами, содержит данные о нахождении мест накопления отходов (с нанесением их на карту субъекта Российской Федерации) в соответствии со схемами размещения мест (площадок) накопления твердых коммунальных отходов и реестрами мест (площадок) накопления твердых коммунальных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4 статьи 13.4 Федерального закона от 24.06.1998 № 89-ФЗ «Об отходах производства и потребления» органы местного самоуправления определяют схему размещения мест (площадок) накопления твердых коммунальных отходов и осуществляют ведение реестра мест (площадок) накопления твердых коммунальных отходов в соответствии с правилами, утвержденными Правительством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соответствии с пунктами 1, 2, 4 статьи 8 Федерального закона от 24.06.1998 № 89-ФЗ «Об отходах производства и потребления» определение схемы размещения мест (площадок) накопления твердых коммунальных отходов и ведение реестра мест (площадок) накопления </w:t>
      </w:r>
      <w:r w:rsidRPr="0027136F">
        <w:rPr>
          <w:rFonts w:ascii="Times New Roman" w:hAnsi="Times New Roman"/>
          <w:sz w:val="24"/>
          <w:szCs w:val="24"/>
        </w:rPr>
        <w:lastRenderedPageBreak/>
        <w:t>твердых коммунальных отходов относится к полномочиям органов местного самоуправления городских поселений, муниципальных районов, городских округов.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4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(начало действия документа - 01 января 2019 года) 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не на органах местного самоуправления, а на других лицах, такие лица обязаны согласовать создание места (площадки) накопления твердых коммунальных отходов с органом местного самоуправления на основании письменной заявки.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1 Федерального закона от 24.06.1998 № 89-ФЗ «Об отходах производства и потребления»,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Федеральным классификационным каталогом отходов, утвержденным приказом Росприроднадзора от 22.05.2017 № 242, к твердым коммунальным отходам относятся все виды отходов типа «Отходы коммунальные, подобные коммунальным на производстве и предоставлении услуг населению» (код 7 30 000 00 00 0), в случае, если в наименовании подтипа отходов или группы отходов указано, что отходы относятся к твердым коммунальным отходам.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1 статьи 13.4 Федерального закона от 24.06.1998 № 89-ФЗ «Об отходах производства и потребления»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1 статьи 22 Федерального закона от 30.03.1999 № 52-ФЗ «О санитарно-эпидемиологическом благополучии населения» отходы производства и потребления подлежат сбору, накоплению, транспортированию, обработке, утилизации, обезвреживанию, размещению, условия и способы которых должны быть безопасными для здоровья населения и среды обитания и которые должны осуществляться в соответствии с санитарными правилами и иными нормативными правовыми актами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накопления и временного складирования отходов для юридических и физических лиц, деятельность которых связана с проектированием, строительством, реконструкцией, эксплуатацией объектов, установлен санитарными правилами «СанПиН 2.1.7.1322-03. 2.1.7. Почва. Очистка населенных мест, отходы производства и потребления, санитарная охрана почвы. Гигиенические требования к размещению и обезвреживанию отходов производства и потребления. Санитарно-эпидемиологические правила и нормативы», утвержденными постановлением Главного государственного санитарного врача РФ от 30.04.2003 № 80.</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Соответственно требования по согласованию создания места (площадки) накопления твердых коммунальных отходов с органом местного самоуправления распространяются на всех юридических лиц и индивидуальных предпринимателей, в ходе деятельности которых образуются отходы, подобные твердым коммунальным отходам.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21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в случае если место (площадка) накопления твердых коммунальных отходов создано юридическим лицом, индивидуальным предпринимателем, они обязаны обратиться в орган местного самоуправления с заявкой о включении сведений о месте (площадке) накопления твердых коммунальных отходов в реестр мест (площадок) накопления твердых коммунальных отходов не позднее 3 рабочих дней со дня начала его использования.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 xml:space="preserve">На основании вышеизложенного </w:t>
      </w:r>
      <w:r w:rsidR="00876A4A">
        <w:rPr>
          <w:rFonts w:ascii="Times New Roman" w:hAnsi="Times New Roman"/>
          <w:sz w:val="24"/>
          <w:szCs w:val="24"/>
        </w:rPr>
        <w:t>с</w:t>
      </w:r>
      <w:r w:rsidRPr="0027136F">
        <w:rPr>
          <w:rFonts w:ascii="Times New Roman" w:hAnsi="Times New Roman"/>
          <w:sz w:val="24"/>
          <w:szCs w:val="24"/>
        </w:rPr>
        <w:t xml:space="preserve"> 01.01.2019 все юридические лица и индивидуальные предприниматели, в ходе деятельности которых образуются отходы, подобные твердым коммунальным отходам (в соответствии с Федеральным классификационным каталогом отходов), обязаны обратиться с заявками о согласовании создания мест (площадок) накопления твердых коммунальных отходов и включении их в реестр мест (площадок) накопления твердых коммунальных отходов в орган местного самоуправления соответствующего городского поселения, муниципального района, городского округа в порядке, предусмотренном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31.08.2018 № 1039.</w:t>
      </w:r>
    </w:p>
    <w:p w:rsidR="00FF6A9A" w:rsidRPr="00D50822" w:rsidRDefault="00403D64" w:rsidP="0027136F">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w:t>
      </w:r>
      <w:r w:rsidR="00FF6A9A" w:rsidRPr="00D50822">
        <w:rPr>
          <w:rFonts w:ascii="Times New Roman" w:hAnsi="Times New Roman"/>
          <w:i/>
          <w:sz w:val="24"/>
          <w:szCs w:val="24"/>
        </w:rPr>
        <w:t xml:space="preserve"> использовани</w:t>
      </w:r>
      <w:r>
        <w:rPr>
          <w:rFonts w:ascii="Times New Roman" w:hAnsi="Times New Roman"/>
          <w:i/>
          <w:sz w:val="24"/>
          <w:szCs w:val="24"/>
        </w:rPr>
        <w:t>я</w:t>
      </w:r>
      <w:r w:rsidR="00FF6A9A" w:rsidRPr="00D50822">
        <w:rPr>
          <w:rFonts w:ascii="Times New Roman" w:hAnsi="Times New Roman"/>
          <w:i/>
          <w:sz w:val="24"/>
          <w:szCs w:val="24"/>
        </w:rPr>
        <w:t xml:space="preserve"> и охран</w:t>
      </w:r>
      <w:r>
        <w:rPr>
          <w:rFonts w:ascii="Times New Roman" w:hAnsi="Times New Roman"/>
          <w:i/>
          <w:sz w:val="24"/>
          <w:szCs w:val="24"/>
        </w:rPr>
        <w:t>ы</w:t>
      </w:r>
      <w:r w:rsidR="00FF6A9A" w:rsidRPr="00D50822">
        <w:rPr>
          <w:rFonts w:ascii="Times New Roman" w:hAnsi="Times New Roman"/>
          <w:i/>
          <w:sz w:val="24"/>
          <w:szCs w:val="24"/>
        </w:rPr>
        <w:t xml:space="preserve"> водных объектов на территории Томской области, за исключением водных объектов, подлежащих федеральному государственному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Федеральным законом от 15 апреля 2019 года № 57-ФЗ «О внесении изменений в Кодекс Российской Федерации об административных правонарушениях» значительно увеличены административные штрафы за нарушения правил охраны водных объектов, водопользования, эксплуатации водохозяйственных или водоохранных сооружений и устройств, предусмотренные статьями 8.13, 8.14, 8.15 КоАП РФ.</w:t>
      </w:r>
    </w:p>
    <w:p w:rsidR="005E17C9"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 часть 1 статьи 8.13 КоАП РФ предусматривает административную ответственность за нарушение водоохранного режима на водосборах водных объектах, которое может повлечь загрязнение указанных объек</w:t>
      </w:r>
      <w:r w:rsidR="005E17C9">
        <w:rPr>
          <w:rFonts w:ascii="Times New Roman" w:hAnsi="Times New Roman"/>
          <w:sz w:val="24"/>
          <w:szCs w:val="24"/>
        </w:rPr>
        <w:t>тов или другие вредные явления.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данные нарушения с 26 апреля 2019 года на должностных лиц налагается административный штраф в размере от двадцати до тридцати тысяч рублей (ранее от одной до двух тысяч рублей), юридические лица должны будут заплатить от восьмидесяти до ста тысяч рублей (ранее от двадцати до тридцати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5-10 раз увеличены административные штрафы для должностных и юридических лиц за незаконную добычу песка, гравия, глины и иных общераспространённых полезных ископаемых, торфа, сапропеля на водных объектах, осуществлении молевого сплава древесины либо нарушении установленного порядка очистки водных объектов от затонувшей древесины и наносов.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этом случае согласно части 3 статьи 8.13 КоАП РФ административный штраф составит для должностных лиц от тридцати до сорока тысяч рублей, на юридических лиц – от ста до ста двадцати тысяч.</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Частью 4 статьи 8.13 КоАП РФ установлена административная ответственность за нарушение требований к охране водных объектов, которое может повлечь их загрязнение, засорение и (или) истощение. Наиболее часто данная норма применяется в случае сброса в реки и озёра недостаточно очищенных сточных вод с концентрациями вредных веществ, превышающими значения, установленны</w:t>
      </w:r>
      <w:r w:rsidR="005E17C9">
        <w:rPr>
          <w:rFonts w:ascii="Times New Roman" w:hAnsi="Times New Roman"/>
          <w:sz w:val="24"/>
          <w:szCs w:val="24"/>
        </w:rPr>
        <w:t>х</w:t>
      </w:r>
      <w:r w:rsidRPr="0027136F">
        <w:rPr>
          <w:rFonts w:ascii="Times New Roman" w:hAnsi="Times New Roman"/>
          <w:sz w:val="24"/>
          <w:szCs w:val="24"/>
        </w:rPr>
        <w:t xml:space="preserve"> </w:t>
      </w:r>
      <w:r w:rsidR="005E17C9">
        <w:rPr>
          <w:rFonts w:ascii="Times New Roman" w:hAnsi="Times New Roman"/>
          <w:sz w:val="24"/>
          <w:szCs w:val="24"/>
        </w:rPr>
        <w:t>нормативов</w:t>
      </w:r>
      <w:r w:rsidR="00FB5FED">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Указанные действия влекут наложение административного штрафа на должностных лиц от пятидесяти до восьмидесяти тысяч рублей (ранее от трёх до четырёх тысяч рублей), на юридических лиц – от ста пятидесяти тысяч до трёхсот тысяч рублей (ранее от три</w:t>
      </w:r>
      <w:r w:rsidR="00FB5FED">
        <w:rPr>
          <w:rFonts w:ascii="Times New Roman" w:hAnsi="Times New Roman"/>
          <w:sz w:val="24"/>
          <w:szCs w:val="24"/>
        </w:rPr>
        <w:t>дцати до сорока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10 раз больше придётся заплатить за нарушения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данные нарушения размер административного штрафа, предусмотренный частью 2 статьи 8.14 КоАП РФ составит для должностных лиц – от тридцати до сорока тысяч рублей, для юридических лиц – от восьмидесяти до ста двадцати тысяч рублей.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Аналогичные суммы штрафных санкций установлены также статьёй 8.15 КоАП РФ за нарушения правил эксплуатации водохозяйственных или водоохранных сооружений и устройств.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назначении административного наказания следует учитывать принцип действия законодательства об административных правонарушениях во времени. Статья 1.7 КоАП РФ предусматривает, что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Таким образом, в случае совершения, к примеру, сброса в водный объект сточных вод с превышением установленных нормативов в первом квартале текущего года, применению подлежит санкция части 4 статьи 8.13 КоАП РФ, действовавшая до вступления в силу Федерального закона от 15 апреля 2019 года № 57-ФЗ.</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защиты морей, рек, ручьев, каналов, озер, водохранилищ от загрязнения, засорения, заиления и истощения вод, а также в целях сохранения среды обитания водных биологических ресурсов и других объектов животного и растительного мира федеральным законодательством предусмотрено образование территорий с особым правовым режимом, примыкающих к береговой линии указанных водных объектов – водоохранных зон. В границах водоохранных зон также устанавливаются прибрежные защитные полосы, предусматривающие дополнительные ограничения.</w:t>
      </w:r>
    </w:p>
    <w:p w:rsidR="00FF6A9A" w:rsidRPr="0027136F" w:rsidRDefault="00FF6A9A" w:rsidP="005E17C9">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Ширина водоохранных зон и прибрежных защитных полос, а также порядок их определения регламентированы статьёй 65 Водног</w:t>
      </w:r>
      <w:r w:rsidR="005E17C9">
        <w:rPr>
          <w:rFonts w:ascii="Times New Roman" w:hAnsi="Times New Roman"/>
          <w:sz w:val="24"/>
          <w:szCs w:val="24"/>
        </w:rPr>
        <w:t>о кодекса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Особый правовой режим водоохранных зон выражается, прежде всего, в наличии ряда запретов и ограничений. В соответствии с частью 15 статьи 65 Водного кодекса Российской Федерации в границах водоохранных зон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использование сточных вод в целях регулирования плодородия почв;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осуществление авиационных мер по борьбе с вредными организмами;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w:t>
      </w:r>
      <w:r w:rsidRPr="0027136F">
        <w:rPr>
          <w:rFonts w:ascii="Times New Roman" w:hAnsi="Times New Roman"/>
          <w:sz w:val="24"/>
          <w:szCs w:val="24"/>
        </w:rPr>
        <w:tab/>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твёрдое покрытие;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5)</w:t>
      </w:r>
      <w:r w:rsidRPr="0027136F">
        <w:rPr>
          <w:rFonts w:ascii="Times New Roman" w:hAnsi="Times New Roman"/>
          <w:sz w:val="24"/>
          <w:szCs w:val="24"/>
        </w:rPr>
        <w:tab/>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6)</w:t>
      </w:r>
      <w:r w:rsidRPr="0027136F">
        <w:rPr>
          <w:rFonts w:ascii="Times New Roman" w:hAnsi="Times New Roman"/>
          <w:sz w:val="24"/>
          <w:szCs w:val="24"/>
        </w:rPr>
        <w:tab/>
        <w:t xml:space="preserve">размещение специализированных хранилищ пестицидов и </w:t>
      </w:r>
      <w:proofErr w:type="spellStart"/>
      <w:r w:rsidRPr="0027136F">
        <w:rPr>
          <w:rFonts w:ascii="Times New Roman" w:hAnsi="Times New Roman"/>
          <w:sz w:val="24"/>
          <w:szCs w:val="24"/>
        </w:rPr>
        <w:t>агрохимикатов</w:t>
      </w:r>
      <w:proofErr w:type="spellEnd"/>
      <w:r w:rsidRPr="0027136F">
        <w:rPr>
          <w:rFonts w:ascii="Times New Roman" w:hAnsi="Times New Roman"/>
          <w:sz w:val="24"/>
          <w:szCs w:val="24"/>
        </w:rPr>
        <w:t xml:space="preserve">, применение пестицидов и </w:t>
      </w:r>
      <w:proofErr w:type="spellStart"/>
      <w:r w:rsidRPr="0027136F">
        <w:rPr>
          <w:rFonts w:ascii="Times New Roman" w:hAnsi="Times New Roman"/>
          <w:sz w:val="24"/>
          <w:szCs w:val="24"/>
        </w:rPr>
        <w:t>агрохимикатов</w:t>
      </w:r>
      <w:proofErr w:type="spellEnd"/>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7)</w:t>
      </w:r>
      <w:r w:rsidRPr="0027136F">
        <w:rPr>
          <w:rFonts w:ascii="Times New Roman" w:hAnsi="Times New Roman"/>
          <w:sz w:val="24"/>
          <w:szCs w:val="24"/>
        </w:rPr>
        <w:tab/>
        <w:t>сброс сточных, в том числе дренажных, вод;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8)</w:t>
      </w:r>
      <w:r w:rsidRPr="0027136F">
        <w:rPr>
          <w:rFonts w:ascii="Times New Roman" w:hAnsi="Times New Roman"/>
          <w:sz w:val="24"/>
          <w:szCs w:val="24"/>
        </w:rPr>
        <w:tab/>
        <w:t>разведка и добыча общераспространённых полезных ископаемых (за исключением случаев, если разведка и добыча общераспространённых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утверждённого технического проекта в соответствии со статьёй  19.1 Закона Российской Федерации от 21 февраля 1992 года № 2395-1 «О недрах»).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границах прибрежных защитных полос действуют дополнительные ограничения, помимо вышеизложенного также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распашка земель;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2)</w:t>
      </w:r>
      <w:r w:rsidRPr="0027136F">
        <w:rPr>
          <w:rFonts w:ascii="Times New Roman" w:hAnsi="Times New Roman"/>
          <w:sz w:val="24"/>
          <w:szCs w:val="24"/>
        </w:rPr>
        <w:tab/>
        <w:t>размещение отвалов размываемых грунтов;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выпас сельскохозяйственных животных и организация для них летних лагерей, ванн.</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 допускает проектирование, строительство, реконструкцию</w:t>
      </w:r>
      <w:r w:rsidR="00FB5FED">
        <w:rPr>
          <w:rFonts w:ascii="Times New Roman" w:hAnsi="Times New Roman"/>
          <w:sz w:val="24"/>
          <w:szCs w:val="24"/>
        </w:rPr>
        <w:t xml:space="preserve"> </w:t>
      </w:r>
      <w:r w:rsidRPr="0027136F">
        <w:rPr>
          <w:rFonts w:ascii="Times New Roman" w:hAnsi="Times New Roman"/>
          <w:sz w:val="24"/>
          <w:szCs w:val="24"/>
        </w:rPr>
        <w:t xml:space="preserve">и эксплуатацию хозяйственных и иных объектов в границах водоохранных зон при условии оборудования таких объектов сооружениями, обеспечивающими охрану водных объектов от загрязнения, засорения, заиления и истощения вод (централизованными системами водоотведения (канализации), локальными очистными сооружениями для очистки сточных вод, сооружениями для сбора отходов производства и потребления).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допускается применение приёмников, предотвращающих поступление загрязняющих веществ и микроорганизмов в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использование прибрежной защитной полосы водного объекта или водоохранной зоны водного объекта с нарушением ограничений хозяйственной и иной деятельности частью 1 статьи 8.42 Кодекса Российской Федерации об административных правонарушениях предусмотрена административная ответственность.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Данные действия влекут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связи с купальным сезоном в Томской области Томская межрайонная природоохранная прокуратура подготовила разъяснения об установленным законом правам граждан на доступ к водным объектам общего 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8 Водного кодекса Российской Федерации в частной собственности могут находиться только пруды и обводненные карьеры, расположенные в границах земельного участка, принадлежащего на праве собственности физическому лицу или юридическому лицу</w:t>
      </w:r>
      <w:r w:rsidR="005E17C9">
        <w:rPr>
          <w:rFonts w:ascii="Times New Roman" w:hAnsi="Times New Roman"/>
          <w:sz w:val="24"/>
          <w:szCs w:val="24"/>
        </w:rPr>
        <w:t>, субъекту Российской Федерации, муниципальному образованию</w:t>
      </w:r>
      <w:r w:rsidRPr="0027136F">
        <w:rPr>
          <w:rFonts w:ascii="Times New Roman" w:hAnsi="Times New Roman"/>
          <w:sz w:val="24"/>
          <w:szCs w:val="24"/>
        </w:rPr>
        <w:t>. Все прочие водные объекты (ре</w:t>
      </w:r>
      <w:r w:rsidR="005E17C9">
        <w:rPr>
          <w:rFonts w:ascii="Times New Roman" w:hAnsi="Times New Roman"/>
          <w:sz w:val="24"/>
          <w:szCs w:val="24"/>
        </w:rPr>
        <w:t>ки, озера и т.д.) находятся в</w:t>
      </w:r>
      <w:r w:rsidRPr="0027136F">
        <w:rPr>
          <w:rFonts w:ascii="Times New Roman" w:hAnsi="Times New Roman"/>
          <w:sz w:val="24"/>
          <w:szCs w:val="24"/>
        </w:rPr>
        <w:t xml:space="preserve"> собственности</w:t>
      </w:r>
      <w:r w:rsidR="005E17C9">
        <w:rPr>
          <w:rFonts w:ascii="Times New Roman" w:hAnsi="Times New Roman"/>
          <w:sz w:val="24"/>
          <w:szCs w:val="24"/>
        </w:rPr>
        <w:t xml:space="preserve"> Российской Федерации</w:t>
      </w:r>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Статьей 6 Водного кодекса Российской Федерации устанавливается, что поверхностные водные объекты, находящиеся в государственной или муниципальной собственности, являются водными объектами общего пользования, которые могут использоваться всеми гражданин для личных и бытовых нужд. Запрет на те или иные формы использования общедоступных водных объектов (например, на купание в водном объекте) может устанавливаться только в случаях, предусмотренных законодательством Российской Федерации и законодательством субъектов Российской Федерации.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Полоса земли вдоль береговой линии водного объекта общего пользования (береговая полоса) предназначается для общего пользования. Ее ширина составляет двадцать метров, за исключением береговой полосы каналов, а также рек и ручьев, протяженностью от истока до устья не более десяти километров (пять метров).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неправомерное ограничение свободного доступа граждан к водному объекту общего пользования и его береговой полосе виновное лицо может быть привлечено к административной ответственности по статье 8.12.1 КоАП РФ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Совершение данного правонарушения 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w:t>
      </w:r>
      <w:r w:rsidRPr="0027136F">
        <w:rPr>
          <w:rFonts w:ascii="Times New Roman" w:hAnsi="Times New Roman"/>
          <w:sz w:val="24"/>
          <w:szCs w:val="24"/>
        </w:rPr>
        <w:lastRenderedPageBreak/>
        <w:t>юридических лиц - от двухсот тысяч до трехсот тысяч рублей или административное приостановление деятельности на срок до девяноста суток.</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Граждане, столкнувшиеся с фактами неправомерного ограничения доступа к водным объектам, расположенным на территории нескольких субъектов Российской Федерации, (например, на реках Томь, Обь, </w:t>
      </w:r>
      <w:proofErr w:type="spellStart"/>
      <w:r w:rsidRPr="0027136F">
        <w:rPr>
          <w:rFonts w:ascii="Times New Roman" w:hAnsi="Times New Roman"/>
          <w:sz w:val="24"/>
          <w:szCs w:val="24"/>
        </w:rPr>
        <w:t>Яя</w:t>
      </w:r>
      <w:proofErr w:type="spellEnd"/>
      <w:r w:rsidRPr="0027136F">
        <w:rPr>
          <w:rFonts w:ascii="Times New Roman" w:hAnsi="Times New Roman"/>
          <w:sz w:val="24"/>
          <w:szCs w:val="24"/>
        </w:rPr>
        <w:t xml:space="preserve">) вправе обратиться в Управление Росприроднадзора по Томской области. В случае, если подобные действия совершаются на водном объекте, полностью находящемся на территории Томской области, следует обращаться в Департамент природных ресурсов и охраны окружающей среды Томской области.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случае бездействия указанных государственных органов гражданам необходимо обращаться в Томскую межрайонную природоохранную прокуратуру по адресу: г. Томск, ул. Белинского, д. 14.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статьёй 43 Водного кодекса Российской Федерации для целей питьевого и хозяйственно-бытового водоснабжения должны использоваться защищённые от загрязнения и засорения поверхностные водные объекты и подземные водные объекты, пригодность которых для указанных целей определяется на основании санитарно-эпидемиологических заключений.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водных объектов, используемых для целей питьевого и хозяйственно-бытового водоснабжения, в соответствии с законодательством о санитарно-эпидемиологическом благополучии населения устанавливаются зоны санитарной охраны.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статьи 18 Федерального закона от 30.03.1999 № 52-ФЗ «О санитарно-эпидемиологическом благополучии населения» проекты зон санитарной охраны водных объектов, используемых для питьевого, хозяйственно-бытового водоснабжения, утверждаются органами исполнительной власти субъектов Российской Федерации при наличии санитарно-эпидемиологического заключения о соответствии их санитарным правилам.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Санитарно-эпидемиологические требования к организации и эксплуатации зон санитарной охраны источников водоснабжения установлены СанПиН 2.1.4.1110-02 «Питьевая вода и водоснабжение населенных мест. Зоны санитарной охраны источников водоснабжения и водопроводов питьевого назначения», утверждённым Главным государственным санитарным врачом Российской Федерации 26.02.2002 (далее – СанПиН 2.1.4.1110-02).</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в силу СанПиН 2.1.4.1110-02 основной целью создания и обеспечения режима зон санитарной охраны является санитарная охрана от загрязнения источников водоснабжения и водопроводных сооружений, а также территорий, на которых они расположены, сохранение постоянства природного состава воды в водозаборе путём предупреждения возможности ее загрязнения.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Организации зон санитарной охраны должна предшествовать разработка её проекта. Данные зоны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В каждом из трёх поясов,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Так, согласно пункту 3.2.1 СанПиН 2.1.4.1110-02 мероприятия по первому поясу включают в себя следующее: территория первого пояса должна быть спланирована для отвода поверхностного стока за её пределы, озеленена, ограждена и обеспечена охраной. Дорожки к сооружениям должны иметь твёрдое покрытие. Не допускаются все виды строительства, не </w:t>
      </w:r>
      <w:r w:rsidRPr="0027136F">
        <w:rPr>
          <w:rFonts w:ascii="Times New Roman" w:hAnsi="Times New Roman"/>
          <w:sz w:val="24"/>
          <w:szCs w:val="24"/>
        </w:rPr>
        <w:lastRenderedPageBreak/>
        <w:t>имеющие непосредственное отношение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и другие.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Мероприятия по второму и третьему поясам предусматривают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 Новое строительство, связанное с нарушением почвенного покрова, должно производиться при обязательном согласовании с органами государственного санитарно-эпидемиологического надзора. Размещение складов горюче-смазочных материалов, ядохимикатов и минеральных удобрений, накопителей </w:t>
      </w:r>
      <w:proofErr w:type="spellStart"/>
      <w:r w:rsidRPr="0027136F">
        <w:rPr>
          <w:rFonts w:ascii="Times New Roman" w:hAnsi="Times New Roman"/>
          <w:sz w:val="24"/>
          <w:szCs w:val="24"/>
        </w:rPr>
        <w:t>промстоков</w:t>
      </w:r>
      <w:proofErr w:type="spellEnd"/>
      <w:r w:rsidRPr="0027136F">
        <w:rPr>
          <w:rFonts w:ascii="Times New Roman" w:hAnsi="Times New Roman"/>
          <w:sz w:val="24"/>
          <w:szCs w:val="24"/>
        </w:rPr>
        <w:t xml:space="preserve">, </w:t>
      </w:r>
      <w:proofErr w:type="spellStart"/>
      <w:r w:rsidRPr="0027136F">
        <w:rPr>
          <w:rFonts w:ascii="Times New Roman" w:hAnsi="Times New Roman"/>
          <w:sz w:val="24"/>
          <w:szCs w:val="24"/>
        </w:rPr>
        <w:t>шламохранилищ</w:t>
      </w:r>
      <w:proofErr w:type="spellEnd"/>
      <w:r w:rsidRPr="0027136F">
        <w:rPr>
          <w:rFonts w:ascii="Times New Roman" w:hAnsi="Times New Roman"/>
          <w:sz w:val="24"/>
          <w:szCs w:val="24"/>
        </w:rPr>
        <w:t xml:space="preserve"> и других объектов, обусловливающих опасность химического загрязнения подземных вод, в границах второго и третьего поясов запрещается.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За использование зон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w:t>
      </w:r>
      <w:r w:rsidR="005E17C9">
        <w:rPr>
          <w:rFonts w:ascii="Times New Roman" w:hAnsi="Times New Roman"/>
          <w:sz w:val="24"/>
          <w:szCs w:val="24"/>
        </w:rPr>
        <w:t xml:space="preserve">частями 2, 3, 4 </w:t>
      </w:r>
      <w:r w:rsidRPr="0027136F">
        <w:rPr>
          <w:rFonts w:ascii="Times New Roman" w:hAnsi="Times New Roman"/>
          <w:sz w:val="24"/>
          <w:szCs w:val="24"/>
        </w:rPr>
        <w:t>стать</w:t>
      </w:r>
      <w:r w:rsidR="005E17C9">
        <w:rPr>
          <w:rFonts w:ascii="Times New Roman" w:hAnsi="Times New Roman"/>
          <w:sz w:val="24"/>
          <w:szCs w:val="24"/>
        </w:rPr>
        <w:t>и</w:t>
      </w:r>
      <w:r w:rsidRPr="0027136F">
        <w:rPr>
          <w:rFonts w:ascii="Times New Roman" w:hAnsi="Times New Roman"/>
          <w:sz w:val="24"/>
          <w:szCs w:val="24"/>
        </w:rPr>
        <w:t xml:space="preserve"> 8.42 КоАП РФ предусмотрена административная ответственность в виде наложения административного штрафа на граждан в размере от 3 до </w:t>
      </w:r>
      <w:r w:rsidR="005E17C9">
        <w:rPr>
          <w:rFonts w:ascii="Times New Roman" w:hAnsi="Times New Roman"/>
          <w:sz w:val="24"/>
          <w:szCs w:val="24"/>
        </w:rPr>
        <w:t>20</w:t>
      </w:r>
      <w:r w:rsidRPr="0027136F">
        <w:rPr>
          <w:rFonts w:ascii="Times New Roman" w:hAnsi="Times New Roman"/>
          <w:sz w:val="24"/>
          <w:szCs w:val="24"/>
        </w:rPr>
        <w:t xml:space="preserve"> тысяч рублей, на должностных лиц – от 10 до </w:t>
      </w:r>
      <w:r w:rsidR="005E17C9">
        <w:rPr>
          <w:rFonts w:ascii="Times New Roman" w:hAnsi="Times New Roman"/>
          <w:sz w:val="24"/>
          <w:szCs w:val="24"/>
        </w:rPr>
        <w:t>80</w:t>
      </w:r>
      <w:r w:rsidRPr="0027136F">
        <w:rPr>
          <w:rFonts w:ascii="Times New Roman" w:hAnsi="Times New Roman"/>
          <w:sz w:val="24"/>
          <w:szCs w:val="24"/>
        </w:rPr>
        <w:t xml:space="preserve"> тысяч рублей, </w:t>
      </w:r>
      <w:r w:rsidR="005E17C9">
        <w:rPr>
          <w:rFonts w:ascii="Times New Roman" w:hAnsi="Times New Roman"/>
          <w:sz w:val="24"/>
          <w:szCs w:val="24"/>
        </w:rPr>
        <w:t>на юридических лиц – от 300 до 10</w:t>
      </w:r>
      <w:r w:rsidRPr="0027136F">
        <w:rPr>
          <w:rFonts w:ascii="Times New Roman" w:hAnsi="Times New Roman"/>
          <w:sz w:val="24"/>
          <w:szCs w:val="24"/>
        </w:rPr>
        <w:t>00 тысяч рублей.</w:t>
      </w:r>
    </w:p>
    <w:p w:rsidR="00FB5FED"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статьей 11 Водного кодекса Российской Федерации право пользования поверхностными водными объектами или их частями приобретается физическими лицами и юр</w:t>
      </w:r>
      <w:r w:rsidR="00FB5FED">
        <w:rPr>
          <w:rFonts w:ascii="Times New Roman" w:hAnsi="Times New Roman"/>
          <w:sz w:val="24"/>
          <w:szCs w:val="24"/>
        </w:rPr>
        <w:t>идическими лицами на основании: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Договоров водопользования, в целях: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забора (изъятия) вод</w:t>
      </w:r>
      <w:r w:rsidR="005E17C9">
        <w:rPr>
          <w:rFonts w:ascii="Times New Roman" w:hAnsi="Times New Roman"/>
          <w:sz w:val="24"/>
          <w:szCs w:val="24"/>
        </w:rPr>
        <w:t>ных ресурсов из водных объектов, если иное не предусмотрено ч. 3 ст. 38 Водного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использования акватории водных объектов, если иное не предусмотрено частями 3 и 4 настоящей статьи;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производства электрической энергии без забора (изъятия) водных ресурсов из водных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На основании решений о предоставлении водных объектов в пользование, в целях: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 обеспечения обороны страны и безопасности государства;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 сброса сточных вод;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строительства и реконструкции гидротехнических сооружений;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5)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6) разведки и добычи полезных ископаемых;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7)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настоящего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8) подъема затонувших судов;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9) сплава древесины;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10) забора (изъятия) водных ресурсов из водных объектов для гидромелиорации земель;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11) забора (изъятия) водных ресурсов из водных объектов и сброса сточных вод для осуществления </w:t>
      </w:r>
      <w:proofErr w:type="spellStart"/>
      <w:r w:rsidRPr="0027136F">
        <w:rPr>
          <w:rFonts w:ascii="Times New Roman" w:hAnsi="Times New Roman"/>
          <w:sz w:val="24"/>
          <w:szCs w:val="24"/>
        </w:rPr>
        <w:t>аквакультуры</w:t>
      </w:r>
      <w:proofErr w:type="spellEnd"/>
      <w:r w:rsidRPr="0027136F">
        <w:rPr>
          <w:rFonts w:ascii="Times New Roman" w:hAnsi="Times New Roman"/>
          <w:sz w:val="24"/>
          <w:szCs w:val="24"/>
        </w:rPr>
        <w:t xml:space="preserve"> (рыбоводства).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Водопользование осуществляется без предоставления водных объектов в следующих случаях: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1) использование водных объектов для целей морского, внутреннего водного и воздушного транспорта, за исключением случаев, предусмотренных частью 3 статьи 47 настоящего Кодекса;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2) использование водных объектов для целей рыболовства и </w:t>
      </w:r>
      <w:proofErr w:type="spellStart"/>
      <w:r w:rsidRPr="0027136F">
        <w:rPr>
          <w:rFonts w:ascii="Times New Roman" w:hAnsi="Times New Roman"/>
          <w:sz w:val="24"/>
          <w:szCs w:val="24"/>
        </w:rPr>
        <w:t>аквакультуры</w:t>
      </w:r>
      <w:proofErr w:type="spellEnd"/>
      <w:r w:rsidRPr="0027136F">
        <w:rPr>
          <w:rFonts w:ascii="Times New Roman" w:hAnsi="Times New Roman"/>
          <w:sz w:val="24"/>
          <w:szCs w:val="24"/>
        </w:rPr>
        <w:t xml:space="preserve"> (рыбоводства), за исключением случая, предусмотренного пунктом 11 части 3 настоящей статьи;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 в других случаях, предусмотренных настоящим Кодексом и иными федеральными законами.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соответствии со ст. 11 Федерального закона от 21.07.2014 № 19-ФЗ «О внесении изменений в Федеральный закон «Об охране окружающей среды» и отдельные законодательные акты Российской Федерации», </w:t>
      </w:r>
      <w:proofErr w:type="spellStart"/>
      <w:r w:rsidRPr="0027136F">
        <w:rPr>
          <w:rFonts w:ascii="Times New Roman" w:hAnsi="Times New Roman"/>
          <w:sz w:val="24"/>
          <w:szCs w:val="24"/>
        </w:rPr>
        <w:t>ст.ст</w:t>
      </w:r>
      <w:proofErr w:type="spellEnd"/>
      <w:r w:rsidRPr="0027136F">
        <w:rPr>
          <w:rFonts w:ascii="Times New Roman" w:hAnsi="Times New Roman"/>
          <w:sz w:val="24"/>
          <w:szCs w:val="24"/>
        </w:rPr>
        <w:t>. 69, 69.2 Федерального закона от 10.01.2002 № 7-ФЗ «Об охране окружающей среды» юридические лица,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течение двух лет с 01.01.2015.</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части 1 статьи 4.2 Федерального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1)</w:t>
      </w:r>
      <w:r w:rsidRPr="0027136F">
        <w:rPr>
          <w:rFonts w:ascii="Times New Roman" w:hAnsi="Times New Roman"/>
          <w:sz w:val="24"/>
          <w:szCs w:val="24"/>
        </w:rPr>
        <w:tab/>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2)</w:t>
      </w:r>
      <w:r w:rsidRPr="0027136F">
        <w:rPr>
          <w:rFonts w:ascii="Times New Roman" w:hAnsi="Times New Roman"/>
          <w:sz w:val="24"/>
          <w:szCs w:val="24"/>
        </w:rPr>
        <w:tab/>
        <w:t>объекты, оказывающие умеренное негативное воздействие на окружающую среду, - объекты 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3)</w:t>
      </w:r>
      <w:r w:rsidRPr="0027136F">
        <w:rPr>
          <w:rFonts w:ascii="Times New Roman" w:hAnsi="Times New Roman"/>
          <w:sz w:val="24"/>
          <w:szCs w:val="24"/>
        </w:rPr>
        <w:tab/>
        <w:t>объекты, оказывающие незначительное негативное воздействие на окружающую среду, - объекты III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4)</w:t>
      </w:r>
      <w:r w:rsidRPr="0027136F">
        <w:rPr>
          <w:rFonts w:ascii="Times New Roman" w:hAnsi="Times New Roman"/>
          <w:sz w:val="24"/>
          <w:szCs w:val="24"/>
        </w:rPr>
        <w:tab/>
        <w:t>объекты, оказывающие минимальное негативное воздействие на окружающую среду, - объекты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3 статьи 4.2 Федерального закона от 10.01.2002 № 7-ФЗ «Об охране окружающей среды»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Постановлением Правительства Российской Федерации от 28.09.2015 № 1029 утверждены критерии отнесения объектов, оказывающих негативное воздействие на окружающую среду, к объектам I, II, III и IV категорий.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Пунктом р) части 1 главы 1 вышеуказанного Постановления к объектам I категории, оказывающим значительное негативное воздействие на окружающую среду и относящимся к областям применения наилучших доступных технологий, отнесено осуществление хозяйственной и (или) иной деятельности: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20 тыс. куб. метров в сутки отводимых сточных вод и более).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 объектам II категории, оказывающим умеренное негативное воздействие на окружающую среду, отнесено осуществление хозяйственной и (или) иной деятельности: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по сбору и обработке сточных вод в части, касающейся очистки сточных вод централизованных систем водоотведения (канализации) (с объемом менее 20 тыс. куб. метров отводимых сточных вод в сутки) (пункт е) части 2 главы 2 Постановления).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 xml:space="preserve">Согласно </w:t>
      </w:r>
      <w:proofErr w:type="gramStart"/>
      <w:r w:rsidRPr="0027136F">
        <w:rPr>
          <w:rFonts w:ascii="Times New Roman" w:hAnsi="Times New Roman"/>
          <w:sz w:val="24"/>
          <w:szCs w:val="24"/>
        </w:rPr>
        <w:t>разделу</w:t>
      </w:r>
      <w:proofErr w:type="gramEnd"/>
      <w:r w:rsidRPr="0027136F">
        <w:rPr>
          <w:rFonts w:ascii="Times New Roman" w:hAnsi="Times New Roman"/>
          <w:sz w:val="24"/>
          <w:szCs w:val="24"/>
        </w:rPr>
        <w:t xml:space="preserve"> III указанного Постановления к критериям отнесения объектов, оказывающих незначительное негативное воздействие на окружающую среду, к объектам III категории отнесено, в том числе, осуществление хозяйственной и (или) иной деятельности, не указанной в I, II и IV разделах настоящего документа и не соответствующей уровням воздействия на окружающую среду, определенным в IV разделе настоящего документа.</w:t>
      </w:r>
    </w:p>
    <w:p w:rsidR="00FF6A9A" w:rsidRPr="0027136F" w:rsidRDefault="00FF6A9A" w:rsidP="0027136F">
      <w:pPr>
        <w:pStyle w:val="a5"/>
        <w:spacing w:after="0" w:line="240" w:lineRule="auto"/>
        <w:ind w:left="0" w:firstLine="709"/>
        <w:jc w:val="both"/>
        <w:rPr>
          <w:rFonts w:ascii="Times New Roman" w:hAnsi="Times New Roman"/>
          <w:sz w:val="24"/>
          <w:szCs w:val="24"/>
        </w:rPr>
      </w:pPr>
      <w:proofErr w:type="gramStart"/>
      <w:r w:rsidRPr="0027136F">
        <w:rPr>
          <w:rFonts w:ascii="Times New Roman" w:hAnsi="Times New Roman"/>
          <w:sz w:val="24"/>
          <w:szCs w:val="24"/>
        </w:rPr>
        <w:t>Подпунктом</w:t>
      </w:r>
      <w:proofErr w:type="gramEnd"/>
      <w:r w:rsidRPr="0027136F">
        <w:rPr>
          <w:rFonts w:ascii="Times New Roman" w:hAnsi="Times New Roman"/>
          <w:sz w:val="24"/>
          <w:szCs w:val="24"/>
        </w:rPr>
        <w:t xml:space="preserve"> а) пункта 6 раздела IV Постановления установлено, что в случае наличия на объекте стационарных источников загрязнения окружающей среды, масса загрязняющих веществ в выбросах в атмосферный воздух которых не превышает 10 тонн в год, при отсутствии в составе выбросов веществ I и II классов опасности, радиоактивных веществ, объект, оказывающий негативное воздействие на окружающую среду, относится к объектам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эксплуатации комплекса систем водоотведения объектами негативного воздействия на окружающую среду, как правило, являются очистные сооружения, здания КНС и др. в части выбросов загрязняющих веществ в атмосферный воздух и выпуски сточных вод, через которые происходят сбросы загрязняющих веществ в составе сточных вод в водные объекты. Таким образом, постановке на государственный учет также подлежат не только производственные площадки организаций, но и территории выпусков сточных вод, оказывающие негативное воздействие на окружающую среду в части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 учетом данной классификаций, объекты, оказывающие негативное воздействие на окружающую среду, эксплуатируемые водопользователями, относятся к объектам I, II категориям и подлежат постановке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согласно предоставленных полномочий, включает сведения об объекте в региональный реестр ОНВОС в течение 10 дней со дня получения заявки о постановке объекта на учет и выдает юридическому лицу, индивидуальному предпринимателю свидетельство о постановке данного объекта на государственный учет.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С целью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выбросов, нормативы допустимых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технологические нормативы;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технические нормативы;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образования отходов и лимиты на их размещение;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допустимого изъятия компонентов природной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допустимой антропогенной нагрузки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 (ст. 21 Федерального закона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22 закона от 10.01.2002 № 7-ФЗ «Об охране окружающей среды», что нормативы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Расчет нормативов допустимых выбросов и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Расчет нормативов допустимых выбросов и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РФ федеральный орган исполнительной власти, орган исполнительной власти субъекта РФ в порядке, установленном статьей 31.2 настоящего Федерального закона, кроме случаев, предусмотренных статьей 23.1 (временно разрешенные выбросы, временно разрешенные сбросы) закона от 10.01.2002 № 7-ФЗ «Об охране окружающей среды».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Нормативы допустимых выбросов, нормативы допустимых сбросов не рассчитываются для объектов IV категории.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Согласно статьи 31.2 закона от 10.01.2002 № 7-ФЗ «Об охране окружающей среды»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27136F">
        <w:rPr>
          <w:rFonts w:ascii="Times New Roman" w:hAnsi="Times New Roman"/>
          <w:sz w:val="24"/>
          <w:szCs w:val="24"/>
        </w:rPr>
        <w:t>Росприронадзора</w:t>
      </w:r>
      <w:proofErr w:type="spellEnd"/>
      <w:r w:rsidRPr="0027136F">
        <w:rPr>
          <w:rFonts w:ascii="Times New Roman" w:hAnsi="Times New Roman"/>
          <w:sz w:val="24"/>
          <w:szCs w:val="24"/>
        </w:rPr>
        <w:t xml:space="preserve"> по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Декларация должна содержать следующие сведения: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код объекта, оказывающего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вид основной деятельности, виды и объем производимой продукции (товара);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информация о реализации природоохранных мероприятий;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данные об авариях и инцидентах, повлекших за собой негативное воздействие на окружающую среду и произошедших за предыдущие семь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декларируемые объем или масса выбросов, сбросов загрязняющих веществ, образовываемых и размещаемых отходов;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информация о программе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Внесение изменений в декларацию о воздействии на окружающую среду и актуализация сведений об объектах, оказывающих негативное воздействие предусмотрены статьей 69.2 закона от 10.01.2002 № 7-ФЗ «Об охране окружающей среды».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декларации и порядок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 509.</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Для объектов I, III и IV категорий представление декларации о воздействии на окружающую среду не требуется.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23.1. закона от 10.01.2002 № 7-ФЗ «Об охране окружающей среды» предусмотрено установление временно разрешенных выбросов, временно разрешенных сбросов при невозможности соблюдения нормативов допустимых выбросов, сбросов и технологических нормативов.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статьей 67.1 закона от 10.01.2002 № 7-ФЗ «Об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сбросов, технологических нормативов.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Временно разрешенные выбросы и сбросы устанавливаются разрешением на временные выбросы и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статьей 31.1 настоящего Федерального закона.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статье 31.1. закона от 10.01.2002 № 7-ФЗ «Об охране окружающей среды</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юридические лица и индивидуальные предприниматели, осуществляющие хозяйственную и </w:t>
      </w:r>
      <w:r w:rsidRPr="0027136F">
        <w:rPr>
          <w:rFonts w:ascii="Times New Roman" w:hAnsi="Times New Roman"/>
          <w:sz w:val="24"/>
          <w:szCs w:val="24"/>
        </w:rPr>
        <w:lastRenderedPageBreak/>
        <w:t>(или) иную деятельность на объектах I категории, обязаны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и сбросов высокотоксичных веществ, веществ, обладающих канцерогенными, мутагенными свойствами (веществ I, II класса опасности), прилагаются: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проект программы повышения экологической эффективности;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планируемые временно разрешенные выбросы и сбросы с указанием объема или массы выбросов, сбросов загрязняющих веществ на текущий момент, на период реализации программы повышения экологической эффективности и после ее реализации.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Подача заявки на получение комплексного экологического разрешения осуществляется не позднее чем за два месяца до ввода в эксплуатацию объекта или за четыре месяца до истечения срока действия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Комплексное экологическое разрешение содержит: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технологические нормативы;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допустимых физических воздействий;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нормативы образования отходов и лимиты на их размещение;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требования к обращению с отходами производства и потребления;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согласованную программу производственного экологического контроля; </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действия комплексного экологического разрешения.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сроком на семь лет и продлевается на тот же срок при совокупности условий: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соблюдения установленных нормативов;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отсутствия задолженности по плате за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выполнения программы повышения экологической эффективности в установленные сроки (при ее наличии).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Статьей 67 Федерального закона от 10.01.2002 № 7-ФЗ «Об охране окружающей среды» определен порядок проведения производственного контроля в области охраны окружающей среды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Так,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Программа производственного экологического контроля содержит сведения: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 инвентаризации выбросов загрязняющих веществ в атмосферный воздух и их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об инвентаризации сбросов загрязняющих веществ в окружающую среду и их источников;</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об инвентаризации отходов производства и потребления и объектов их размещения;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подразделениях и (или) должностных лицах, отвечающих за осуществление производственного экологического контроля;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 периодичности и методах осуществления производственного экологического контроля, местах отбора проб и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фактических объеме или массе выбросов и сбросов загрязняющих веществ, об уровнях физического воздействия и о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 обращении с отходами производства и потребления;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 состоянии окружающей среды, местах отбора проб, методиках (методах) измерений.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обязаны представлять в уполномоченный орган исполнительной власти соответствующего субъекта Российской Федерации (в случае пользователей недр местного значения на территории Томской области – в Департамент природных ресурсов и охраны окружающей среды Томской области)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Срок представления отчета об организации и о результатах осуществления производственного экологического контроля - ежегодно до 25 марта года, следующего за отчетным.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Требования к содержанию программы производственного экологического контроля, и сроки представления отчета об организации и о результатах осуществления производственного экологического контроля определены Приказом Минприроды России от 28.02.2018 № 74.</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утверждена Приказом Минприроды России от 14.06.2018 № 261.</w:t>
      </w:r>
    </w:p>
    <w:p w:rsidR="00FF6A9A" w:rsidRPr="008153CE" w:rsidRDefault="00F45F64" w:rsidP="0027136F">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 надзора за</w:t>
      </w:r>
      <w:r w:rsidR="00FF6A9A" w:rsidRPr="008153CE">
        <w:rPr>
          <w:rFonts w:ascii="Times New Roman" w:hAnsi="Times New Roman"/>
          <w:i/>
          <w:sz w:val="24"/>
          <w:szCs w:val="24"/>
        </w:rPr>
        <w:t xml:space="preserve"> геологическим изучением, рациональным использованием и охраной недр в отношении участков недр местного значения.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преамбуле Закона Российской Федерации от 21.02.1992 № 2395-1 «О недрах</w:t>
      </w:r>
      <w:proofErr w:type="gramStart"/>
      <w:r w:rsidRPr="0027136F">
        <w:rPr>
          <w:rFonts w:ascii="Times New Roman" w:hAnsi="Times New Roman"/>
          <w:sz w:val="24"/>
          <w:szCs w:val="24"/>
        </w:rPr>
        <w:t>»</w:t>
      </w:r>
      <w:proofErr w:type="gramEnd"/>
      <w:r w:rsidRPr="0027136F">
        <w:rPr>
          <w:rFonts w:ascii="Times New Roman" w:hAnsi="Times New Roman"/>
          <w:sz w:val="24"/>
          <w:szCs w:val="24"/>
        </w:rPr>
        <w:t xml:space="preserve"> (далее – Закон) недра являются частью земной коры, расположенной ниже почвенного слоя, а при его отсутствии – ниже земной поверхности и дна водоёмов и водотоков, простирающейся до глубин, доступных для геологического изучения и освоения.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Недра в границах территории Российской Федерации, включая содержащиеся в недрах полезные ископаемые, являются государственной собственностью. Участки недр не могут быть предметом купли-продажи, дарения, залога или отчуждаться в иной форме. Отчуждаться или переходить от одного лица к другому могут лишь права пользования недрами.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В силу статьи 7 Закона участок недр предоставляется пользователю в виде горного отвода – геометризованного блока недр, при определении границ которого учитываются пространственные контуры месторождения полезных ископаемых, границы безопасного ведения работ и другие факторы, влияющие на состояние недр и земной поверхности. Пользователь недр, получивший горный отвод, имеет исключительное право осуществлять в его границах пользование недрами в соответствии с предоставленной лицензией.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в соответствии со статьёй 11 Закона лицензия представляет собой специальное государственное разрешение на предоставление недр в пользование и включает бланк установленной формы, а также текстовые, графические и иные приложения, являющиеся неотъемлемой составной частью лицензии и определяющие основные условия пользования недрами. Лицензия удостоверяет право её владельца на пользование участком недр в определённых границах в соответствии с указанной в ней целью в течение установленного срока при соблюдении владельцем заранее оговоренных условий.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Предоставление права пользования участком недр осуществляется по результатам конкурса или аукциона. Согласно статье 13.1 Закона принятие решений о проведении аукционов на право пользования участками недр федерального значения осуществляются Правительством Российской Федерации, принятие же решений о проведении конкурсов или аукционов на право пользования участками недр местного значения осуществляется органом государственной власти субъекта Российской Федерации, а иными участками недр (за исключением участков недр федерального или местного значения) – федеральным органом управления государственным фондом недр – </w:t>
      </w:r>
      <w:proofErr w:type="spellStart"/>
      <w:r w:rsidRPr="0027136F">
        <w:rPr>
          <w:rFonts w:ascii="Times New Roman" w:hAnsi="Times New Roman"/>
          <w:sz w:val="24"/>
          <w:szCs w:val="24"/>
        </w:rPr>
        <w:t>Роснедра</w:t>
      </w:r>
      <w:proofErr w:type="spellEnd"/>
      <w:r w:rsidRPr="0027136F">
        <w:rPr>
          <w:rFonts w:ascii="Times New Roman" w:hAnsi="Times New Roman"/>
          <w:sz w:val="24"/>
          <w:szCs w:val="24"/>
        </w:rPr>
        <w:t>.</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Статьёй 9 Закона установлено, что пользователями недр могут быть субъекты предпринимательской деятельности, права и обязанности которых возникают с даты государственной регистрации лицензии. К ним, в частности, относится право использовать добытое минеральное сырье в соответствии с лицензией и действующим законодательством, обязанность соблюдать требования технических проектов и схем развития горных работ, не допускать сверхнормативных потерь и выборочной отработки полезных ископаемых, представлять достоверные данные о запасах полезных ископаемых в фонд геологической информации, а также соблюдать требования по безопасному ведению работ и охране окружающей среды.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статьёй 20 Закона закреплено, что при систематическом нарушении пользователем недр установленных правил пользования недрами или существенных условий лицензии, возникновении непосредственной угрозы жизни или здоровью людей и в других случаях право пользования недрами может быть досрочно прекращено, приостановлено или ограничено органами, предоставившими лицензию. По общему же правилу право пользования недрами прекращается по истечении установленного в лицензии срока её действия либо при отказе владельца лицензии от права пользования недрами.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нарушения законодательства о недрах виновные лица несут в установленном порядке административную либо уголовную ответственность.</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Статьёй 7.3 </w:t>
      </w:r>
      <w:r w:rsidR="008153CE">
        <w:rPr>
          <w:rFonts w:ascii="Times New Roman" w:hAnsi="Times New Roman"/>
          <w:sz w:val="24"/>
          <w:szCs w:val="24"/>
        </w:rPr>
        <w:t>КоАП РФ</w:t>
      </w:r>
      <w:r w:rsidRPr="0027136F">
        <w:rPr>
          <w:rFonts w:ascii="Times New Roman" w:hAnsi="Times New Roman"/>
          <w:sz w:val="24"/>
          <w:szCs w:val="24"/>
        </w:rPr>
        <w:t xml:space="preserve"> предусмотрена административная ответственность за пользование недрами без лицензии, что влечёт наложение административного штрафа на граждан в размере от 3 до 5 тысяч рублей, на должностных лиц – от 30 до 50 тысяч рублей, на юридических лиц – от 800 тысяч до 1 миллиона рублей. Пользование же недрами с нарушением предусмотренных лицензией условий или требований технического проекта влечёт наложение административного штрафа на граждан в размере от 2 до 3 тысяч рублей, на должностных лиц – от 20 до 40 тысяч рублей, на юридических лиц – от 300 до 500 тысяч рублей.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Кроме того, статьёй 255 Уголовного кодекса Российской Федерации за нарушение правил охраны и использования недр, повлекшее причинение значительного ущерба, предусмотрена уголовная ответственность в виде штрафа в размере до 200 тысяч рублей или в размере заработной платы или иного дохода осужденного за период до 18 месяцев, либо лишением права занимать определенные должности или заниматься определённой </w:t>
      </w:r>
      <w:r w:rsidRPr="0027136F">
        <w:rPr>
          <w:rFonts w:ascii="Times New Roman" w:hAnsi="Times New Roman"/>
          <w:sz w:val="24"/>
          <w:szCs w:val="24"/>
        </w:rPr>
        <w:lastRenderedPageBreak/>
        <w:t>деятельностью на срок до 3-х лет, либо обязательными работами на срок до 480 часов, либо исправительными работами на срок до 2-х лет.</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Привлечение к ответственности не освобождает виновных лиц от обязанности устранить выявленное нарушение и возместить причинённый вред.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Основные правила, которые должны соблюдаться собственниками земельных участков, землепользователями, землевладельцами, арендаторами при ведении работ на используемых ими земельных участках, закреплены в статье 19 Закона Российской Федерации от 21.02.1992 № 2395-1 «О недрах»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Законом предусмотрено, что в границах данных земельных участков можно добывать для собственных нужд общераспространённые полезные ископаемые и подземную воду. При этом установлены определённые правила: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общераспространённые полезные ископаемые добываются без применения взрывных работ; можно извлекать из недр ископаемые, которые не числятся на государственном балансе;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объём извлечения подземных вод должен составлять не более 100 кубических метров в сутки; можно добывать воду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разрешается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Под использованием для собственных нужд общераспространённых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законом прямо закреплено, что добытые для собственных нужд общераспространённые полезные ископаемые и подземные воды не могут отчуждаться или переходить от одного лица к другому.</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использовании имеющихся в границах земельных участков общераспространённых полезных ископаемых и подземных вод для собственных нужд собственники земельных участков, землепользователи, землевладельцы и арендаторы земельных участков должны выполнять обязанности, предусмотренные статьёй 4.3 Закона Томской области от 12.09.2003 № 116-ОЗ «О недропользовании на территории Томской области» закреплены обязанности, в том числе: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соблюдать требования действующих нормативов и правил по охране окружающей природной среды, не допускать загрязнения подземных вод через принадлежащие им колодцы и скважины;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 </w:t>
      </w:r>
      <w:proofErr w:type="spellStart"/>
      <w:r w:rsidRPr="0027136F">
        <w:rPr>
          <w:rFonts w:ascii="Times New Roman" w:hAnsi="Times New Roman"/>
          <w:sz w:val="24"/>
          <w:szCs w:val="24"/>
        </w:rPr>
        <w:t>рекультивировать</w:t>
      </w:r>
      <w:proofErr w:type="spellEnd"/>
      <w:r w:rsidRPr="0027136F">
        <w:rPr>
          <w:rFonts w:ascii="Times New Roman" w:hAnsi="Times New Roman"/>
          <w:sz w:val="24"/>
          <w:szCs w:val="24"/>
        </w:rPr>
        <w:t xml:space="preserve"> нарушенные в процессе добычи земельные участки после окончания пользования участками недр для добычи общераспространённых полезных ископаемых;</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выполнить ликвидацию (тампонаж) принадлежащих им бытовых колодцев и скважин с целью предотвращения загрязнения подземных вод после окончания пользования участками недр для добычи подземных вод.</w:t>
      </w:r>
    </w:p>
    <w:p w:rsidR="00FF6A9A" w:rsidRPr="008153CE" w:rsidRDefault="00FF6A9A" w:rsidP="0027136F">
      <w:pPr>
        <w:pStyle w:val="a5"/>
        <w:spacing w:after="0" w:line="240" w:lineRule="auto"/>
        <w:ind w:left="0" w:firstLine="709"/>
        <w:jc w:val="both"/>
        <w:rPr>
          <w:rFonts w:ascii="Times New Roman" w:hAnsi="Times New Roman"/>
          <w:i/>
          <w:sz w:val="24"/>
          <w:szCs w:val="24"/>
        </w:rPr>
      </w:pPr>
      <w:r w:rsidRPr="008153CE">
        <w:rPr>
          <w:rFonts w:ascii="Times New Roman" w:hAnsi="Times New Roman"/>
          <w:i/>
          <w:sz w:val="24"/>
          <w:szCs w:val="24"/>
        </w:rPr>
        <w:t>В области охраны и использования особо охраняемых природных территорий регионального значения, за исключением государственных природных зоологических заказников областного значения, положениями о которых предусмотрена охрана и воспроизводство объектов животного мира и среды их обитания.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Указами Президента Российской Федерации от 01.08.2015 № 392 и от 05.01.2016 № 7 в целях привлечения внимания общества к вопросам сохранения биологического разнообразия и объектов природного наследия 2017 год в Российской Федерации был объявлен Годом экологии и особо охраняемых природных территорий.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Федеральным законом от 14.03.1995 № 33-ФЗ «Об особо охраняемых природных территориях» и Законом Томской области от 12.08.2005 № 134-ОЗ «Об особо охраняемых природных территориях в Томской области» закреплено, что особо охраняемые природные территории представляют собой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со статьёй 2 названного Федерального закона при принятии решений о создании особо охраняемых природных территорий учитывается значение соответствующей территории для сохранения биологического разнообразия, наличие природных и культурных ландшафтов, геологических, минералогических и палеонтологических объектов, уникальных природных комплексов и объектов, представляющих особую эстетическую, научную и культурную ценность. Особо охраняемые природные территории могут иметь федеральное, региональное или местное значение.</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Правительством Российской Федерации в 2017 году учрежден заповедник «Васюганский» в границах Томской и Новосибирской областей. На территории Томской области создано 185 особо охраняемых природных территорий, из них 107 областного значения и 78 местного значения. Среди наиболее посещаемых жителями области: Сибирский ботанический сад, территория рекреационного назначения парк «Игуменский», памятник природы «Озеро Песчаное», расположенные в городе Томске, заказники </w:t>
      </w:r>
      <w:proofErr w:type="spellStart"/>
      <w:r w:rsidRPr="0027136F">
        <w:rPr>
          <w:rFonts w:ascii="Times New Roman" w:hAnsi="Times New Roman"/>
          <w:sz w:val="24"/>
          <w:szCs w:val="24"/>
        </w:rPr>
        <w:t>Ларинский</w:t>
      </w:r>
      <w:proofErr w:type="spellEnd"/>
      <w:r w:rsidRPr="0027136F">
        <w:rPr>
          <w:rFonts w:ascii="Times New Roman" w:hAnsi="Times New Roman"/>
          <w:sz w:val="24"/>
          <w:szCs w:val="24"/>
        </w:rPr>
        <w:t xml:space="preserve"> и </w:t>
      </w:r>
      <w:proofErr w:type="spellStart"/>
      <w:r w:rsidRPr="0027136F">
        <w:rPr>
          <w:rFonts w:ascii="Times New Roman" w:hAnsi="Times New Roman"/>
          <w:sz w:val="24"/>
          <w:szCs w:val="24"/>
        </w:rPr>
        <w:t>Калтайский</w:t>
      </w:r>
      <w:proofErr w:type="spellEnd"/>
      <w:r w:rsidRPr="0027136F">
        <w:rPr>
          <w:rFonts w:ascii="Times New Roman" w:hAnsi="Times New Roman"/>
          <w:sz w:val="24"/>
          <w:szCs w:val="24"/>
        </w:rPr>
        <w:t>, памятники природы «Звёздный ключ», «</w:t>
      </w:r>
      <w:proofErr w:type="spellStart"/>
      <w:r w:rsidRPr="0027136F">
        <w:rPr>
          <w:rFonts w:ascii="Times New Roman" w:hAnsi="Times New Roman"/>
          <w:sz w:val="24"/>
          <w:szCs w:val="24"/>
        </w:rPr>
        <w:t>Таловские</w:t>
      </w:r>
      <w:proofErr w:type="spellEnd"/>
      <w:r w:rsidRPr="0027136F">
        <w:rPr>
          <w:rFonts w:ascii="Times New Roman" w:hAnsi="Times New Roman"/>
          <w:sz w:val="24"/>
          <w:szCs w:val="24"/>
        </w:rPr>
        <w:t xml:space="preserve"> чаши», «Синий Утес», расположенные в Томском районе, и другие. Перечень особо охраняемых природных территорий размещён на сайте Департамента природных ресурсов и охраны окружающей среды Томской области.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Режим особой охраны и использования конкретной природной территории определяется соответствующими Положениями, утверждёнными уполномоченными органами государственной власти и местного самоуправления. Сведения о границах и ограничениях по использованию таких территорий должны быть внесены в единый государственный реестр недвижимости.</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К примеру, согласно части 1 статьи 24 Федерального закона от 14.03.1995 № 33-ФЗ «Об особо охраняемых природных территориях» на территориях государственных природных заказников постоянно или временно </w:t>
      </w:r>
      <w:proofErr w:type="gramStart"/>
      <w:r w:rsidRPr="0027136F">
        <w:rPr>
          <w:rFonts w:ascii="Times New Roman" w:hAnsi="Times New Roman"/>
          <w:sz w:val="24"/>
          <w:szCs w:val="24"/>
        </w:rPr>
        <w:t>запрещается</w:t>
      </w:r>
      <w:proofErr w:type="gramEnd"/>
      <w:r w:rsidRPr="0027136F">
        <w:rPr>
          <w:rFonts w:ascii="Times New Roman" w:hAnsi="Times New Roman"/>
          <w:sz w:val="24"/>
          <w:szCs w:val="24"/>
        </w:rPr>
        <w:t xml:space="preserve">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прямого указания части 3 статьи 24 названного Федерального закона задачи и особенности режима особой охраны конкретного государственного природного заказника регионального значения определяются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Положение о государственном ландшафтном заказнике областного значения «</w:t>
      </w:r>
      <w:proofErr w:type="spellStart"/>
      <w:r w:rsidRPr="0027136F">
        <w:rPr>
          <w:rFonts w:ascii="Times New Roman" w:hAnsi="Times New Roman"/>
          <w:sz w:val="24"/>
          <w:szCs w:val="24"/>
        </w:rPr>
        <w:t>Ларинский</w:t>
      </w:r>
      <w:proofErr w:type="spellEnd"/>
      <w:r w:rsidRPr="0027136F">
        <w:rPr>
          <w:rFonts w:ascii="Times New Roman" w:hAnsi="Times New Roman"/>
          <w:sz w:val="24"/>
          <w:szCs w:val="24"/>
        </w:rPr>
        <w:t>», расположенного на территории Томского района, утверждено постановлением Администрации Томской области от 03.10.2012 № 377а. Пунктами 14, 16 указанного Положения предусмотрены ограничения хозяйственной и иной деятельности, предусмотренные для сохранения уникального природного ландшафта. Так, на территории заказника запрещаются сплошные рубки лесных насаждений, осуществление охоты, предоставление садовых, огородных и дачных участков и т.д.</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соответствии со статьёй 33 Федерального закона от 14.03.1995 № 33-ФЗ «Об особо охраняемых природных территориях» осуществление регионального государственного экологического надзора в области охраны и использования особо охраняемых природных территорий областного значения возложено на Департамент природных ресурсов и охраны </w:t>
      </w:r>
      <w:r w:rsidRPr="0027136F">
        <w:rPr>
          <w:rFonts w:ascii="Times New Roman" w:hAnsi="Times New Roman"/>
          <w:sz w:val="24"/>
          <w:szCs w:val="24"/>
        </w:rPr>
        <w:lastRenderedPageBreak/>
        <w:t>окружающей среды Томской области, в отношении государственных зоологических заказников областного значения – на Департамент охотничьего и рыбного хозяйства Томской области. Функционирование особо охраняемых природных территорий местного значения обеспечивается администрациями муниципальных образований.</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 нарушение правил охраны и использования природных ресурсов на особо охраняемых природных территориях статьёй 8.39 КоАП РФ предусмотрена административная ответственность в виде административного штрафа на граждан в размере от 3 тысяч до 4 тысяч рублей, на должностных лиц – от 15 тысяч до 25 тысяч рублей, на юридических лиц – от 300 тысяч до 500 тысяч рублей. Кроме того, санкция статьи предусматривает конфискацию орудий совершения административного правонарушения и продукции незаконного природопользования.</w:t>
      </w:r>
    </w:p>
    <w:p w:rsidR="00FF6A9A"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Нарушение режима особо охраняемых государством природных территорий, повлекшее причинение значительного ущерба, влечёт уголовную ответственность. Статья 262 Уголовного кодекса Российской Федерации предусматривает назначение уголовного наказания в виде штрафа в размере до 200 тысяч рублей или в размере заработной платы или </w:t>
      </w:r>
      <w:proofErr w:type="gramStart"/>
      <w:r w:rsidRPr="0027136F">
        <w:rPr>
          <w:rFonts w:ascii="Times New Roman" w:hAnsi="Times New Roman"/>
          <w:sz w:val="24"/>
          <w:szCs w:val="24"/>
        </w:rPr>
        <w:t>иного дохода</w:t>
      </w:r>
      <w:proofErr w:type="gramEnd"/>
      <w:r w:rsidRPr="0027136F">
        <w:rPr>
          <w:rFonts w:ascii="Times New Roman" w:hAnsi="Times New Roman"/>
          <w:sz w:val="24"/>
          <w:szCs w:val="24"/>
        </w:rPr>
        <w:t xml:space="preserve"> осуждённого за период до восемнадцати месяцев, либо лишением права занимать определённые должности или заниматься определенной деятельностью на срок до 3х лет, либо обязательными работами на срок до 480 часов, либо исправительными работами на срок до 2х лет.</w:t>
      </w:r>
    </w:p>
    <w:p w:rsidR="004F164C" w:rsidRPr="0027136F" w:rsidRDefault="00FF6A9A" w:rsidP="0027136F">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Кроме того, лицо, причинившее вред природным объектам в границах особо охраняемых природных территорий, обязано возместить его в полном объёме: в соответствии с утверждёнными в установленном порядке таксами и методиками исчисления размера ущерба, а при их отсутствии - по фактическим затратам на их восстановление (часть 3 статьи 36 Федерального закона от 14.03.1995 № 33-ФЗ «Об особо охраняемых природных территориях»).</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Рекомендации по конкретным организационным и техническим мерам, которые необходимо предпринять подконтрольным лицам для обеспечения их соответствия</w:t>
      </w:r>
      <w:r w:rsidR="004F164C" w:rsidRPr="0027136F">
        <w:rPr>
          <w:rFonts w:ascii="Times New Roman" w:hAnsi="Times New Roman"/>
          <w:b/>
          <w:sz w:val="24"/>
          <w:szCs w:val="24"/>
        </w:rPr>
        <w:t xml:space="preserve"> новым обязательным требованиям</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ED528A" w:rsidRPr="00BA2774" w:rsidRDefault="00ED528A" w:rsidP="00ED528A">
      <w:pPr>
        <w:pStyle w:val="a5"/>
        <w:spacing w:after="0" w:line="240" w:lineRule="auto"/>
        <w:ind w:left="0" w:firstLine="709"/>
        <w:jc w:val="both"/>
        <w:rPr>
          <w:rFonts w:ascii="Times New Roman" w:hAnsi="Times New Roman"/>
          <w:i/>
          <w:sz w:val="24"/>
          <w:szCs w:val="24"/>
        </w:rPr>
      </w:pPr>
      <w:r w:rsidRPr="00BA2774">
        <w:rPr>
          <w:rFonts w:ascii="Times New Roman" w:hAnsi="Times New Roman"/>
          <w:i/>
          <w:sz w:val="24"/>
          <w:szCs w:val="24"/>
        </w:rPr>
        <w:t>Общие изменения законодательства в области охраны окружающей среды.</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силу части 6 статьи 11 Федерального закона от 21.07.2014 № 219-ФЗ «О внесении изменений в Федеральный закон «Об охране окружающей среды» и отдельные законодательные акты Российской Федерации» юридические лица и индивидуальные предприниматели, осуществляющие хозяйственную и (или) иную деятельность на объектах I категории, включенных в утвержденный уполномоченным Правительством Российской Федерации федеральным органом исполнительной власти перечень объектов, обязаны обратиться в уполномоченный Правительством Российской Федерации федеральный орган исполнительной власти с заявкой на получение комплексного экологического разрешения в период с 1 января 2019 года по 31 декабря 2022 года включительно.</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Указанный перечень объектов I категории утвержден приказом Минприроды России от 18.04.2018 № 154 и включает 300 объектов.</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Юридические лица и индивидуальные предприниматели, осуществляющие хозяйственную и (или) иную деятельность на объектах, относящихся к области применения наилучших доступных технологий и не включенных в указанный Перечень, обязаны получить комплексное экологическое разрешение до 1 января 2025 года.</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после рассмотрения заявки, подаваемой в уполномоченный Правительством Российской Федерации федеральный орган исполнительной власти, на основании положительного заключения государственной экологической экспертизы материалов обоснования комплексного экологического разрешения.</w:t>
      </w:r>
    </w:p>
    <w:p w:rsidR="00ED528A" w:rsidRPr="0027136F" w:rsidRDefault="00ED528A" w:rsidP="00ED528A">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Форма заявки на получение комплексного экологического разрешения и форма комплексного экологического разрешения утверждены приказом Минприроды России от 11.10.2018 № 510. Комплексное экологическое разрешение выдается сроком на семь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Для получения комплексного экологическое разрешения юридическое лицо или индивидуальный предприниматель подает в территориальный орган </w:t>
      </w:r>
      <w:proofErr w:type="spellStart"/>
      <w:r w:rsidRPr="00CE309B">
        <w:rPr>
          <w:rFonts w:ascii="Times New Roman" w:hAnsi="Times New Roman"/>
          <w:sz w:val="24"/>
          <w:szCs w:val="24"/>
        </w:rPr>
        <w:t>Росприродназора</w:t>
      </w:r>
      <w:proofErr w:type="spellEnd"/>
      <w:r w:rsidRPr="00CE309B">
        <w:rPr>
          <w:rFonts w:ascii="Times New Roman" w:hAnsi="Times New Roman"/>
          <w:sz w:val="24"/>
          <w:szCs w:val="24"/>
        </w:rPr>
        <w:t xml:space="preserve"> соответствующую заявку, которая рассматривается на предмет комплектности, размещается для ознакомления заинтересованных лиц на официальном сайте и по итогам процедуры рассмотрения территориальный орган Росприроднадзора принимает решение о выдаче или отказе в выдаче КЭР. Заявка на получение КЭР включает: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Основную информацию об эксплуатирующей организации и объекте негативного воздействия (включая виды основной деятельности, виды и объем производимой продукции (товара), сведения об использовании сырья, воды, электрической и тепловой энергии);</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сведения об авариях и инцидентах, повлекших за собой негативное воздействие на окружающую среду и произошедших за предыдущие семь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расчеты технологических нормативов;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расчеты нормативов допустимых выбросов, нормативов допустимых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обоснование нормативов образования отходов и лимитов на их размещение;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проект программы производственного экологического контроля; при невозможности соблюдения технологических нормативов на объекте I категории:</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7. сведения о фактических показателях объема или массы выбросов загрязняющих веществ, сбросов загрязняющих веществ для выдачи разрешения на временно разрешенные выбросы, временно разрешенные сбросы с обязательным приложением программы повышения экологической эффективности. </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Заявки на получение КЭР принимаются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 С 01.01.2020 кратно изменятся и коэффициенты при расчете платы за негативное воздействие.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По объектам II категории юридические лица и индивидуальные предприниматели подают Декларацию о воздействии на окружающую среду, которая включает: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Основные сведения о заявителе и объекте негативного воздействия;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Информацию о реализации природоохранных мероприятий;</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Программы производственного экологического контроля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Данные об аварийных ситуациях (за 7 лет)</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5. Декларируемые объем или масса выбросов, сбросов загрязняющих веществ, образовываемых и размещаемых отходов;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К Декларации прилагаются: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6. Расчет нормативов допустимых выбросов/ сбросов;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7. Обоснование нормативов образования отходов и лимитов на их размещение;</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8. При невозможности соблюдения нормативов — материалы для выдачи разрешения на временно разрешенные выбросы / сбросы: сведения о фактических показателях объема или массы выбросов и сбросов загрязняющих веществ и план мероприятий по охране окружающей среды.</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Для объектов III категории должны быть:</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1. разработана программа производственного экологического контроля;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рассчитаны нормативы допустимых выбросов/ сбросов радиоактивных,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Программа ПЭК, отчет о реализации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lastRenderedPageBreak/>
        <w:t>Ежегодно в срок до 25 марта юридические лица и индивидуальные предприниматели по объектам I, II и III категории должны отчитываться о результатах выполнения программы производственного экологического контроля. При формировании программы ПЭК и составлении отчета о реализации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1. Статьей 67 Федерального закона от 10.01.2002 № 7-ФЗ </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2. Приказом Минприроды России от 28.02.2018 № 74 (требования, порядок и сроки представления)</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3. Приказом Минприроды России от 14.06.2018 № 261 (форма представления отчета ПЭК)</w:t>
      </w:r>
    </w:p>
    <w:p w:rsidR="008A3179" w:rsidRPr="00CE309B"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4. Рекомендаций о представлении отчета ПЭК (приказ МПР № 522 от 16.10.2018).</w:t>
      </w:r>
    </w:p>
    <w:p w:rsidR="008A3179" w:rsidRPr="0027136F" w:rsidRDefault="008A3179" w:rsidP="008A3179">
      <w:pPr>
        <w:pStyle w:val="a5"/>
        <w:spacing w:after="0" w:line="240" w:lineRule="auto"/>
        <w:ind w:left="0" w:firstLine="709"/>
        <w:jc w:val="both"/>
        <w:rPr>
          <w:rFonts w:ascii="Times New Roman" w:hAnsi="Times New Roman"/>
          <w:sz w:val="24"/>
          <w:szCs w:val="24"/>
        </w:rPr>
      </w:pPr>
      <w:r w:rsidRPr="00CE309B">
        <w:rPr>
          <w:rFonts w:ascii="Times New Roman" w:hAnsi="Times New Roman"/>
          <w:sz w:val="24"/>
          <w:szCs w:val="24"/>
        </w:rPr>
        <w:t xml:space="preserve">Электронные сервисы подачи отчета о реализации ПЭК разрабатываются </w:t>
      </w:r>
      <w:proofErr w:type="spellStart"/>
      <w:r w:rsidRPr="00CE309B">
        <w:rPr>
          <w:rFonts w:ascii="Times New Roman" w:hAnsi="Times New Roman"/>
          <w:sz w:val="24"/>
          <w:szCs w:val="24"/>
        </w:rPr>
        <w:t>Росприроднадзором</w:t>
      </w:r>
      <w:proofErr w:type="spellEnd"/>
      <w:r w:rsidRPr="00CE309B">
        <w:rPr>
          <w:rFonts w:ascii="Times New Roman" w:hAnsi="Times New Roman"/>
          <w:sz w:val="24"/>
          <w:szCs w:val="24"/>
        </w:rPr>
        <w:t xml:space="preserve">, поэтому отчет также можно будет подать в территориальные органы Росприроднадзора и уполномоченные государственные органы субъектов РФ в электронном виде, через Личный кабинет </w:t>
      </w:r>
      <w:proofErr w:type="spellStart"/>
      <w:r w:rsidRPr="00CE309B">
        <w:rPr>
          <w:rFonts w:ascii="Times New Roman" w:hAnsi="Times New Roman"/>
          <w:sz w:val="24"/>
          <w:szCs w:val="24"/>
        </w:rPr>
        <w:t>природопользователя</w:t>
      </w:r>
      <w:proofErr w:type="spellEnd"/>
      <w:r w:rsidRPr="00CE309B">
        <w:rPr>
          <w:rFonts w:ascii="Times New Roman" w:hAnsi="Times New Roman"/>
          <w:sz w:val="24"/>
          <w:szCs w:val="24"/>
        </w:rPr>
        <w:t xml:space="preserve"> или специализированное программное обеспечение предприятий.</w:t>
      </w:r>
    </w:p>
    <w:p w:rsidR="00817602" w:rsidRPr="00CE309B" w:rsidRDefault="00817602" w:rsidP="00817602">
      <w:pPr>
        <w:pStyle w:val="a5"/>
        <w:spacing w:after="0" w:line="240" w:lineRule="auto"/>
        <w:ind w:left="0" w:firstLine="709"/>
        <w:jc w:val="both"/>
        <w:rPr>
          <w:rFonts w:ascii="Times New Roman" w:hAnsi="Times New Roman"/>
          <w:i/>
          <w:sz w:val="24"/>
          <w:szCs w:val="24"/>
        </w:rPr>
      </w:pPr>
      <w:r w:rsidRPr="00CE309B">
        <w:rPr>
          <w:rFonts w:ascii="Times New Roman" w:hAnsi="Times New Roman"/>
          <w:i/>
          <w:sz w:val="24"/>
          <w:szCs w:val="24"/>
        </w:rPr>
        <w:t>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817602" w:rsidRPr="0027136F" w:rsidRDefault="00817602" w:rsidP="00817602">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В соответствии с пунктом 21 Правил обустройства мест (площадок) накопления твердых коммунальных отходов и ведения их реестра, утвержденных Постановлением Правительства РФ от 31.08.2018 № 1039, в случае если место (площадка) накопления твердых коммунальных отходов создано юридическим лицом, индивидуальным предпринимателем, они обязаны обратиться в орган местного самоуправления с заявкой о включении сведений о месте (площадке) накопления твердых коммунальных отходов в реестр мест (площадок) накопления твердых коммунальных отходов не позднее 3 рабочих дней со дня начала его использования.</w:t>
      </w:r>
    </w:p>
    <w:p w:rsidR="00817602" w:rsidRPr="0027136F" w:rsidRDefault="00817602" w:rsidP="00817602">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На основании вышеизложенного, в период </w:t>
      </w:r>
      <w:r>
        <w:rPr>
          <w:rFonts w:ascii="Times New Roman" w:hAnsi="Times New Roman"/>
          <w:sz w:val="24"/>
          <w:szCs w:val="24"/>
        </w:rPr>
        <w:t xml:space="preserve">с </w:t>
      </w:r>
      <w:r w:rsidRPr="0027136F">
        <w:rPr>
          <w:rFonts w:ascii="Times New Roman" w:hAnsi="Times New Roman"/>
          <w:sz w:val="24"/>
          <w:szCs w:val="24"/>
        </w:rPr>
        <w:t>01.01.2019 все юридические лица и индивидуальные предприниматели, в ходе деятельности которых образуются отходы, подобные твердым коммунальным отходам (в соответствии с Федеральным классификационным каталогом отходов), обязаны обратиться с заявками о согласовании создания мест (площадок) накопления твердых коммунальных отходов и включении их в реестр мест (площадок) накопления твердых коммунальных отходов в орган местного самоуправления соответствующего городского поселения, муниципального района, городского округа в порядке, предусмотренном Правилами обустройства мест (площадок) накопления твердых коммунальных отходов и ведения их реестра, утвержденными Постановлением Правительства РФ от 31.08.2018 № 1039.</w:t>
      </w:r>
    </w:p>
    <w:p w:rsidR="00403D64" w:rsidRPr="00D50822" w:rsidRDefault="00403D64" w:rsidP="00403D64">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w:t>
      </w:r>
      <w:r w:rsidRPr="00D50822">
        <w:rPr>
          <w:rFonts w:ascii="Times New Roman" w:hAnsi="Times New Roman"/>
          <w:i/>
          <w:sz w:val="24"/>
          <w:szCs w:val="24"/>
        </w:rPr>
        <w:t xml:space="preserve"> использовани</w:t>
      </w:r>
      <w:r>
        <w:rPr>
          <w:rFonts w:ascii="Times New Roman" w:hAnsi="Times New Roman"/>
          <w:i/>
          <w:sz w:val="24"/>
          <w:szCs w:val="24"/>
        </w:rPr>
        <w:t>я</w:t>
      </w:r>
      <w:r w:rsidRPr="00D50822">
        <w:rPr>
          <w:rFonts w:ascii="Times New Roman" w:hAnsi="Times New Roman"/>
          <w:i/>
          <w:sz w:val="24"/>
          <w:szCs w:val="24"/>
        </w:rPr>
        <w:t xml:space="preserve"> и охран</w:t>
      </w:r>
      <w:r>
        <w:rPr>
          <w:rFonts w:ascii="Times New Roman" w:hAnsi="Times New Roman"/>
          <w:i/>
          <w:sz w:val="24"/>
          <w:szCs w:val="24"/>
        </w:rPr>
        <w:t>ы</w:t>
      </w:r>
      <w:r w:rsidRPr="00D50822">
        <w:rPr>
          <w:rFonts w:ascii="Times New Roman" w:hAnsi="Times New Roman"/>
          <w:i/>
          <w:sz w:val="24"/>
          <w:szCs w:val="24"/>
        </w:rPr>
        <w:t xml:space="preserve"> водных объектов на территории Томской области, за исключением водных объектов, подлежащих федеральному государственному надзору.</w:t>
      </w:r>
    </w:p>
    <w:p w:rsidR="00403D64" w:rsidRPr="0027136F" w:rsidRDefault="00030B9C" w:rsidP="00403D64">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О</w:t>
      </w:r>
      <w:r w:rsidR="00403D64" w:rsidRPr="0027136F">
        <w:rPr>
          <w:rFonts w:ascii="Times New Roman" w:hAnsi="Times New Roman"/>
          <w:sz w:val="24"/>
          <w:szCs w:val="24"/>
        </w:rPr>
        <w:t>бъекты, оказывающие негативное воздействие на окружающую среду, эксплуатируемые водопользователями, относятся к объектам I, II категориям и подлежат постановке на государственный учет.</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Согласно ст. 65 Федерального закона от 10.01.2002 № 7-ФЗ «Об охране окружающей среды» 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 утвержденных Постановлением Правительства РФ от 28.08.2015 № 903 «Об утверждении критериев определения объектов, подлежащих федеральному государственному экологическому надзору».</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Департамент во исполнение ч. 4 ст. 69.2 Федерального закона от 10.01.2002 № 7-ФЗ «Об охране окружающей среды» с 2016 года ведет работу по постановке на государственный учет объектов, оказывающих негативное воздействие на окружающую среду.</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Порядок создания и ведения государственного реестра объектов, оказывающих негативное воздействие на окружающую среду, утвержден Постановлением Правительства Российской Федерации от 23 июня 2016 года № 572.</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lastRenderedPageBreak/>
        <w:t>Для постановки на учет юридическим лицам или индивидуальным предпринимателям, эксплуатирующим объекты негативного воздействия на окружающую среду на территории Томской области, необходимо подать заявку по форме, утвержденной приказом Минприроды России от 23.12.2015 № 554 «Об утверждении формы заявки о постановке объектов, оказывающих негативное воздействие на окружающую среду,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Заявку о постановке на государственный учет объектов, расположенных на территории Томской области, необходимо направить в адрес Департамента природных ресурсов и охраны окружающей среды Томской области: пр. Кирова, д. 14, г. Томск, 634041, либо в электронном виде в программно-техническом обеспечении учета объектов НВОС в сети «Интернет» (ссылка указана на сайте).</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Согласно статьи 31.2 закона от 10.01.2002 № 7-ФЗ «Об охране окружающей среды»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 в письменной форме или в форме электронного документа, подписанного усиленной квалифицированной электронной подписью. </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В отношении объектов, оказывающих негативное воздействие на окружающую среду и подлежащих федеральному государственному экологическому надзору - в уполномоченный Правительством Российской Федерации федеральный орган исполнительной власти (Управление </w:t>
      </w:r>
      <w:proofErr w:type="spellStart"/>
      <w:r w:rsidRPr="0027136F">
        <w:rPr>
          <w:rFonts w:ascii="Times New Roman" w:hAnsi="Times New Roman"/>
          <w:sz w:val="24"/>
          <w:szCs w:val="24"/>
        </w:rPr>
        <w:t>Росприронадзора</w:t>
      </w:r>
      <w:proofErr w:type="spellEnd"/>
      <w:r w:rsidRPr="0027136F">
        <w:rPr>
          <w:rFonts w:ascii="Times New Roman" w:hAnsi="Times New Roman"/>
          <w:sz w:val="24"/>
          <w:szCs w:val="24"/>
        </w:rPr>
        <w:t xml:space="preserve"> по Томской области);</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 отношении иных объектов - в орган исполнительной власти субъекта Российской Федерации (Департамент природных ресурсов и охраны окружающей среды Томской области).</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p>
    <w:p w:rsidR="00403D64" w:rsidRPr="0027136F" w:rsidRDefault="00403D64" w:rsidP="00403D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Форма декларации и порядок ее заполнения (в том числе в форме электронного документа, подписанного усиленной квалифицированной электронной подписью) утверждены Приказом Минприроды России от 11.10.2018 № 509.</w:t>
      </w:r>
    </w:p>
    <w:p w:rsidR="00F45F64" w:rsidRPr="008153CE" w:rsidRDefault="00F45F64" w:rsidP="00F45F64">
      <w:pPr>
        <w:pStyle w:val="a5"/>
        <w:spacing w:after="0" w:line="240" w:lineRule="auto"/>
        <w:ind w:left="0" w:firstLine="709"/>
        <w:jc w:val="both"/>
        <w:rPr>
          <w:rFonts w:ascii="Times New Roman" w:hAnsi="Times New Roman"/>
          <w:i/>
          <w:sz w:val="24"/>
          <w:szCs w:val="24"/>
        </w:rPr>
      </w:pPr>
      <w:r>
        <w:rPr>
          <w:rFonts w:ascii="Times New Roman" w:hAnsi="Times New Roman"/>
          <w:i/>
          <w:sz w:val="24"/>
          <w:szCs w:val="24"/>
        </w:rPr>
        <w:t>В области надзора за</w:t>
      </w:r>
      <w:r w:rsidRPr="008153CE">
        <w:rPr>
          <w:rFonts w:ascii="Times New Roman" w:hAnsi="Times New Roman"/>
          <w:i/>
          <w:sz w:val="24"/>
          <w:szCs w:val="24"/>
        </w:rPr>
        <w:t xml:space="preserve"> геологическим изучением, рациональным использованием и охраной недр в отношении участков недр местного значения.</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Основные правила, которые должны соблюдаться собственниками земельных участков, землепользователями, землевладельцами, арендаторами при ведении работ на используемых ими земельных участках, закреплены в статье 19 Закона Российской Федерации от 21.02.1992 № 2395-1 «О недрах»</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Законом предусмотрено, что в границах данных земельных участков можно добывать для собственных нужд общераспространённые полезные ископаемые и подземную воду. При этом установлены определённые правила:</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общераспространённые полезные ископаемые добываются без применения взрывных работ; можно извлекать из недр ископаемые, которые не числятся на государственном балансе;</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объём извлечения подземных вод должен составлять не более 100 кубических метров в сутки; можно добывать воду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разрешается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Под использованием для собственных нужд общераспространённых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w:t>
      </w:r>
      <w:r w:rsidRPr="0027136F">
        <w:rPr>
          <w:rFonts w:ascii="Times New Roman" w:hAnsi="Times New Roman"/>
          <w:sz w:val="24"/>
          <w:szCs w:val="24"/>
        </w:rPr>
        <w:lastRenderedPageBreak/>
        <w:t>личных, бытовых и иных не связанных с осуществлением предпринимательской деятельности нужд.</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этом законом прямо закреплено, что добытые для собственных нужд общераспространённые полезные ископаемые и подземные воды не могут отчуждаться или переходить от одного лица к другому.</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При использовании имеющихся в границах земельных участков общераспространённых полезных ископаемых и подземных вод для собственных нужд собственники земельных участков, землепользователи, землевладельцы и арендаторы земельных участков должны выполнять обязанности, предусмотренные статьёй 4.3 Закона Томской области от 12.09.2003 № 116-ОЗ «О недропользовании на территории Томской области» закреплены обязанности, в том числе:</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соблюдать требования действующих нормативов и правил по охране окружающей природной среды, не допускать загрязнения подземных вод через принадлежащие им колодцы и скважины;</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xml:space="preserve">— </w:t>
      </w:r>
      <w:proofErr w:type="spellStart"/>
      <w:r w:rsidRPr="0027136F">
        <w:rPr>
          <w:rFonts w:ascii="Times New Roman" w:hAnsi="Times New Roman"/>
          <w:sz w:val="24"/>
          <w:szCs w:val="24"/>
        </w:rPr>
        <w:t>рекультивировать</w:t>
      </w:r>
      <w:proofErr w:type="spellEnd"/>
      <w:r w:rsidRPr="0027136F">
        <w:rPr>
          <w:rFonts w:ascii="Times New Roman" w:hAnsi="Times New Roman"/>
          <w:sz w:val="24"/>
          <w:szCs w:val="24"/>
        </w:rPr>
        <w:t xml:space="preserve"> нарушенные в процессе добычи земельные участки после окончания пользования участками недр для добычи общераспространённых полезных ископаемых;</w:t>
      </w:r>
    </w:p>
    <w:p w:rsidR="00F45F64" w:rsidRPr="0027136F" w:rsidRDefault="00F45F64" w:rsidP="00F45F64">
      <w:pPr>
        <w:pStyle w:val="a5"/>
        <w:spacing w:after="0" w:line="240" w:lineRule="auto"/>
        <w:ind w:left="0" w:firstLine="709"/>
        <w:jc w:val="both"/>
        <w:rPr>
          <w:rFonts w:ascii="Times New Roman" w:hAnsi="Times New Roman"/>
          <w:sz w:val="24"/>
          <w:szCs w:val="24"/>
        </w:rPr>
      </w:pPr>
      <w:r w:rsidRPr="0027136F">
        <w:rPr>
          <w:rFonts w:ascii="Times New Roman" w:hAnsi="Times New Roman"/>
          <w:sz w:val="24"/>
          <w:szCs w:val="24"/>
        </w:rPr>
        <w:t>— выполнить ликвидацию (тампонаж) принадлежащих им бытовых колодцев и скважин с целью предотвращения загрязнения подземных вод после окончания пользования участками недр для добычи подземных вод.</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Анализ судебной практики, связанной с прим</w:t>
      </w:r>
      <w:r w:rsidR="004F164C" w:rsidRPr="0027136F">
        <w:rPr>
          <w:rFonts w:ascii="Times New Roman" w:hAnsi="Times New Roman"/>
          <w:b/>
          <w:sz w:val="24"/>
          <w:szCs w:val="24"/>
        </w:rPr>
        <w:t>енением обязательных требований</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9C70EA" w:rsidP="0027136F">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С</w:t>
      </w:r>
      <w:r w:rsidRPr="009C70EA">
        <w:rPr>
          <w:rFonts w:ascii="Times New Roman" w:hAnsi="Times New Roman"/>
          <w:sz w:val="24"/>
          <w:szCs w:val="24"/>
        </w:rPr>
        <w:t>удебн</w:t>
      </w:r>
      <w:r>
        <w:rPr>
          <w:rFonts w:ascii="Times New Roman" w:hAnsi="Times New Roman"/>
          <w:sz w:val="24"/>
          <w:szCs w:val="24"/>
        </w:rPr>
        <w:t>ая</w:t>
      </w:r>
      <w:r w:rsidRPr="009C70EA">
        <w:rPr>
          <w:rFonts w:ascii="Times New Roman" w:hAnsi="Times New Roman"/>
          <w:sz w:val="24"/>
          <w:szCs w:val="24"/>
        </w:rPr>
        <w:t xml:space="preserve"> практик</w:t>
      </w:r>
      <w:r>
        <w:rPr>
          <w:rFonts w:ascii="Times New Roman" w:hAnsi="Times New Roman"/>
          <w:sz w:val="24"/>
          <w:szCs w:val="24"/>
        </w:rPr>
        <w:t>а</w:t>
      </w:r>
      <w:r w:rsidRPr="009C70EA">
        <w:rPr>
          <w:rFonts w:ascii="Times New Roman" w:hAnsi="Times New Roman"/>
          <w:sz w:val="24"/>
          <w:szCs w:val="24"/>
        </w:rPr>
        <w:t>, связанн</w:t>
      </w:r>
      <w:r>
        <w:rPr>
          <w:rFonts w:ascii="Times New Roman" w:hAnsi="Times New Roman"/>
          <w:sz w:val="24"/>
          <w:szCs w:val="24"/>
        </w:rPr>
        <w:t>ая</w:t>
      </w:r>
      <w:r w:rsidRPr="009C70EA">
        <w:rPr>
          <w:rFonts w:ascii="Times New Roman" w:hAnsi="Times New Roman"/>
          <w:sz w:val="24"/>
          <w:szCs w:val="24"/>
        </w:rPr>
        <w:t xml:space="preserve"> с применением </w:t>
      </w:r>
      <w:r>
        <w:rPr>
          <w:rFonts w:ascii="Times New Roman" w:hAnsi="Times New Roman"/>
          <w:sz w:val="24"/>
          <w:szCs w:val="24"/>
        </w:rPr>
        <w:t xml:space="preserve">вышеуказанных вновь принятых </w:t>
      </w:r>
      <w:r w:rsidRPr="009C70EA">
        <w:rPr>
          <w:rFonts w:ascii="Times New Roman" w:hAnsi="Times New Roman"/>
          <w:sz w:val="24"/>
          <w:szCs w:val="24"/>
        </w:rPr>
        <w:t>обязательных требований</w:t>
      </w:r>
      <w:r>
        <w:rPr>
          <w:rFonts w:ascii="Times New Roman" w:hAnsi="Times New Roman"/>
          <w:sz w:val="24"/>
          <w:szCs w:val="24"/>
        </w:rPr>
        <w:t>, Департаментом за 2019 год не наработана.</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Информация о принятых в истекшем году решениях Конституционного Суда Российской Федерации и постановлениях Европейского суда по правам человека в установленной сфере контрольно-надзорной деят</w:t>
      </w:r>
      <w:r w:rsidR="004F164C" w:rsidRPr="0027136F">
        <w:rPr>
          <w:rFonts w:ascii="Times New Roman" w:hAnsi="Times New Roman"/>
          <w:b/>
          <w:sz w:val="24"/>
          <w:szCs w:val="24"/>
        </w:rPr>
        <w:t>ельности</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4F164C" w:rsidRPr="0027136F" w:rsidRDefault="009C70EA" w:rsidP="0027136F">
      <w:pPr>
        <w:pStyle w:val="a5"/>
        <w:spacing w:after="0" w:line="240" w:lineRule="auto"/>
        <w:ind w:left="0" w:firstLine="709"/>
        <w:jc w:val="both"/>
        <w:rPr>
          <w:rFonts w:ascii="Times New Roman" w:hAnsi="Times New Roman"/>
          <w:sz w:val="24"/>
          <w:szCs w:val="24"/>
        </w:rPr>
      </w:pPr>
      <w:r w:rsidRPr="009C70EA">
        <w:rPr>
          <w:rFonts w:ascii="Times New Roman" w:hAnsi="Times New Roman"/>
          <w:sz w:val="24"/>
          <w:szCs w:val="24"/>
        </w:rPr>
        <w:t xml:space="preserve">Информация о принятых в истекшем году решениях Конституционного Суда Российской Федерации и постановлениях Европейского суда по правам человека в сфере </w:t>
      </w:r>
      <w:r>
        <w:rPr>
          <w:rFonts w:ascii="Times New Roman" w:hAnsi="Times New Roman"/>
          <w:sz w:val="24"/>
          <w:szCs w:val="24"/>
        </w:rPr>
        <w:t xml:space="preserve">природоохранной </w:t>
      </w:r>
      <w:r w:rsidRPr="009C70EA">
        <w:rPr>
          <w:rFonts w:ascii="Times New Roman" w:hAnsi="Times New Roman"/>
          <w:sz w:val="24"/>
          <w:szCs w:val="24"/>
        </w:rPr>
        <w:t>контрольно-надзорной деятельности</w:t>
      </w:r>
      <w:r>
        <w:rPr>
          <w:rFonts w:ascii="Times New Roman" w:hAnsi="Times New Roman"/>
          <w:sz w:val="24"/>
          <w:szCs w:val="24"/>
        </w:rPr>
        <w:t xml:space="preserve"> в Департаменте отсутствует.</w:t>
      </w:r>
    </w:p>
    <w:p w:rsidR="004F164C" w:rsidRPr="0027136F" w:rsidRDefault="004F164C" w:rsidP="0027136F">
      <w:pPr>
        <w:pStyle w:val="a5"/>
        <w:spacing w:after="0" w:line="240" w:lineRule="auto"/>
        <w:ind w:left="0" w:firstLine="709"/>
        <w:jc w:val="both"/>
        <w:rPr>
          <w:rFonts w:ascii="Times New Roman" w:hAnsi="Times New Roman"/>
          <w:sz w:val="24"/>
          <w:szCs w:val="24"/>
        </w:rPr>
      </w:pPr>
    </w:p>
    <w:p w:rsidR="007C7C93" w:rsidRPr="0027136F" w:rsidRDefault="007C7C93" w:rsidP="0027136F">
      <w:pPr>
        <w:pStyle w:val="a5"/>
        <w:numPr>
          <w:ilvl w:val="0"/>
          <w:numId w:val="11"/>
        </w:numPr>
        <w:spacing w:after="0" w:line="240" w:lineRule="auto"/>
        <w:ind w:left="0" w:firstLine="709"/>
        <w:jc w:val="both"/>
        <w:rPr>
          <w:rFonts w:ascii="Times New Roman" w:hAnsi="Times New Roman"/>
          <w:b/>
          <w:sz w:val="24"/>
          <w:szCs w:val="24"/>
        </w:rPr>
      </w:pPr>
      <w:r w:rsidRPr="0027136F">
        <w:rPr>
          <w:rFonts w:ascii="Times New Roman" w:hAnsi="Times New Roman"/>
          <w:b/>
          <w:sz w:val="24"/>
          <w:szCs w:val="24"/>
        </w:rPr>
        <w:t>Анализ обращений граждан и организаций, в том числе средств массовой информации, по вопросу при</w:t>
      </w:r>
      <w:r w:rsidR="004F164C" w:rsidRPr="0027136F">
        <w:rPr>
          <w:rFonts w:ascii="Times New Roman" w:hAnsi="Times New Roman"/>
          <w:b/>
          <w:sz w:val="24"/>
          <w:szCs w:val="24"/>
        </w:rPr>
        <w:t>менения обязательных требований</w:t>
      </w:r>
    </w:p>
    <w:p w:rsidR="004F164C" w:rsidRDefault="004F164C" w:rsidP="009C70EA">
      <w:pPr>
        <w:pStyle w:val="a5"/>
        <w:spacing w:after="0" w:line="240" w:lineRule="auto"/>
        <w:ind w:left="0" w:firstLine="709"/>
        <w:jc w:val="both"/>
        <w:rPr>
          <w:rFonts w:ascii="Times New Roman" w:hAnsi="Times New Roman"/>
          <w:sz w:val="24"/>
          <w:szCs w:val="24"/>
        </w:rPr>
      </w:pPr>
    </w:p>
    <w:p w:rsidR="009C70EA" w:rsidRDefault="00C1645A"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Всего в 2019 году в комитет государственного экологического надзора Департамента на рассмотрение поступило </w:t>
      </w:r>
      <w:r w:rsidR="007F19B1">
        <w:rPr>
          <w:rFonts w:ascii="Times New Roman" w:hAnsi="Times New Roman"/>
          <w:sz w:val="24"/>
          <w:szCs w:val="24"/>
        </w:rPr>
        <w:t xml:space="preserve">881 </w:t>
      </w:r>
      <w:r>
        <w:rPr>
          <w:rFonts w:ascii="Times New Roman" w:hAnsi="Times New Roman"/>
          <w:sz w:val="24"/>
          <w:szCs w:val="24"/>
        </w:rPr>
        <w:t>обращени</w:t>
      </w:r>
      <w:r w:rsidR="007F19B1">
        <w:rPr>
          <w:rFonts w:ascii="Times New Roman" w:hAnsi="Times New Roman"/>
          <w:sz w:val="24"/>
          <w:szCs w:val="24"/>
        </w:rPr>
        <w:t>е</w:t>
      </w:r>
      <w:r>
        <w:rPr>
          <w:rFonts w:ascii="Times New Roman" w:hAnsi="Times New Roman"/>
          <w:sz w:val="24"/>
          <w:szCs w:val="24"/>
        </w:rPr>
        <w:t xml:space="preserve"> граждан, </w:t>
      </w:r>
      <w:r w:rsidR="007F19B1">
        <w:rPr>
          <w:rFonts w:ascii="Times New Roman" w:hAnsi="Times New Roman"/>
          <w:sz w:val="24"/>
          <w:szCs w:val="24"/>
        </w:rPr>
        <w:t>ю</w:t>
      </w:r>
      <w:r>
        <w:rPr>
          <w:rFonts w:ascii="Times New Roman" w:hAnsi="Times New Roman"/>
          <w:sz w:val="24"/>
          <w:szCs w:val="24"/>
        </w:rPr>
        <w:t xml:space="preserve">ридических лиц и индивидуальных предпринимателей, </w:t>
      </w:r>
      <w:r w:rsidR="007F19B1">
        <w:rPr>
          <w:rFonts w:ascii="Times New Roman" w:hAnsi="Times New Roman"/>
          <w:sz w:val="24"/>
          <w:szCs w:val="24"/>
        </w:rPr>
        <w:t xml:space="preserve">в том числе </w:t>
      </w:r>
      <w:r>
        <w:rPr>
          <w:rFonts w:ascii="Times New Roman" w:hAnsi="Times New Roman"/>
          <w:sz w:val="24"/>
          <w:szCs w:val="24"/>
        </w:rPr>
        <w:t>из средств массовой информации и органов прокуратуры и МВД</w:t>
      </w:r>
      <w:r w:rsidR="007F19B1">
        <w:rPr>
          <w:rFonts w:ascii="Times New Roman" w:hAnsi="Times New Roman"/>
          <w:sz w:val="24"/>
          <w:szCs w:val="24"/>
        </w:rPr>
        <w:t xml:space="preserve"> и т.д.</w:t>
      </w:r>
    </w:p>
    <w:p w:rsidR="0042211D"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Из всего количества поступивших обращений 481 - в</w:t>
      </w:r>
      <w:r w:rsidRPr="0042211D">
        <w:rPr>
          <w:rFonts w:ascii="Times New Roman" w:hAnsi="Times New Roman"/>
          <w:sz w:val="24"/>
          <w:szCs w:val="24"/>
        </w:rPr>
        <w:t xml:space="preserve"> области обращения с отходами</w:t>
      </w:r>
      <w:r>
        <w:rPr>
          <w:rFonts w:ascii="Times New Roman" w:hAnsi="Times New Roman"/>
          <w:sz w:val="24"/>
          <w:szCs w:val="24"/>
        </w:rPr>
        <w:t xml:space="preserve">. </w:t>
      </w:r>
      <w:r w:rsidR="00DB5194">
        <w:rPr>
          <w:rFonts w:ascii="Times New Roman" w:hAnsi="Times New Roman"/>
          <w:sz w:val="24"/>
          <w:szCs w:val="24"/>
        </w:rPr>
        <w:t>При этом</w:t>
      </w:r>
      <w:r>
        <w:rPr>
          <w:rFonts w:ascii="Times New Roman" w:hAnsi="Times New Roman"/>
          <w:sz w:val="24"/>
          <w:szCs w:val="24"/>
        </w:rPr>
        <w:t xml:space="preserve">, около 70% </w:t>
      </w:r>
      <w:r w:rsidR="00DB5194">
        <w:rPr>
          <w:rFonts w:ascii="Times New Roman" w:hAnsi="Times New Roman"/>
          <w:sz w:val="24"/>
          <w:szCs w:val="24"/>
        </w:rPr>
        <w:t xml:space="preserve">из них </w:t>
      </w:r>
      <w:r>
        <w:rPr>
          <w:rFonts w:ascii="Times New Roman" w:hAnsi="Times New Roman"/>
          <w:sz w:val="24"/>
          <w:szCs w:val="24"/>
        </w:rPr>
        <w:t>– жалобы на деятельность региональных операторов в области обращения с твердыми коммунальными отходами. Данная ситуация обусловлена началом деятельности регионального оператора с 01.07.2019 в самой большой зане Томской области – г. Томск, Томский район.</w:t>
      </w:r>
    </w:p>
    <w:p w:rsidR="00C1645A"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r w:rsidR="00C1645A">
        <w:rPr>
          <w:rFonts w:ascii="Times New Roman" w:hAnsi="Times New Roman"/>
          <w:sz w:val="24"/>
          <w:szCs w:val="24"/>
        </w:rPr>
        <w:t xml:space="preserve">области охраны атмосферного воздуха </w:t>
      </w:r>
      <w:r>
        <w:rPr>
          <w:rFonts w:ascii="Times New Roman" w:hAnsi="Times New Roman"/>
          <w:sz w:val="24"/>
          <w:szCs w:val="24"/>
        </w:rPr>
        <w:t>и в</w:t>
      </w:r>
      <w:r w:rsidR="00C1645A">
        <w:rPr>
          <w:rFonts w:ascii="Times New Roman" w:hAnsi="Times New Roman"/>
          <w:sz w:val="24"/>
          <w:szCs w:val="24"/>
        </w:rPr>
        <w:t xml:space="preserve"> области охраны и использования поверхностных водных объектов</w:t>
      </w:r>
      <w:r>
        <w:rPr>
          <w:rFonts w:ascii="Times New Roman" w:hAnsi="Times New Roman"/>
          <w:sz w:val="24"/>
          <w:szCs w:val="24"/>
        </w:rPr>
        <w:t>, в том числе сбросе канализационных сточных вод, поступило примерно равное количество обращений (по 150</w:t>
      </w:r>
      <w:r w:rsidR="000F245E">
        <w:rPr>
          <w:rFonts w:ascii="Times New Roman" w:hAnsi="Times New Roman"/>
          <w:sz w:val="24"/>
          <w:szCs w:val="24"/>
        </w:rPr>
        <w:t xml:space="preserve"> шт.</w:t>
      </w:r>
      <w:r>
        <w:rPr>
          <w:rFonts w:ascii="Times New Roman" w:hAnsi="Times New Roman"/>
          <w:sz w:val="24"/>
          <w:szCs w:val="24"/>
        </w:rPr>
        <w:t>), не превышающее ежегодное количества.</w:t>
      </w:r>
    </w:p>
    <w:p w:rsidR="00C1645A" w:rsidRDefault="0042211D"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Наименьшее количество обращений</w:t>
      </w:r>
      <w:r w:rsidR="000F245E">
        <w:rPr>
          <w:rFonts w:ascii="Times New Roman" w:hAnsi="Times New Roman"/>
          <w:sz w:val="24"/>
          <w:szCs w:val="24"/>
        </w:rPr>
        <w:t xml:space="preserve"> (7 шт.)</w:t>
      </w:r>
      <w:r>
        <w:rPr>
          <w:rFonts w:ascii="Times New Roman" w:hAnsi="Times New Roman"/>
          <w:sz w:val="24"/>
          <w:szCs w:val="24"/>
        </w:rPr>
        <w:t xml:space="preserve"> поступило в</w:t>
      </w:r>
      <w:r w:rsidR="00C1645A">
        <w:rPr>
          <w:rFonts w:ascii="Times New Roman" w:hAnsi="Times New Roman"/>
          <w:sz w:val="24"/>
          <w:szCs w:val="24"/>
        </w:rPr>
        <w:t xml:space="preserve"> области надзора за геологическим изучением и </w:t>
      </w:r>
      <w:r>
        <w:rPr>
          <w:rFonts w:ascii="Times New Roman" w:hAnsi="Times New Roman"/>
          <w:sz w:val="24"/>
          <w:szCs w:val="24"/>
        </w:rPr>
        <w:t>рациональным использованием недр.</w:t>
      </w:r>
    </w:p>
    <w:p w:rsidR="009C70EA" w:rsidRPr="0027136F" w:rsidRDefault="000F245E" w:rsidP="009C70EA">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целом ситуация по поступлению обращений типична для </w:t>
      </w:r>
      <w:r w:rsidR="001E382F">
        <w:rPr>
          <w:rFonts w:ascii="Times New Roman" w:hAnsi="Times New Roman"/>
          <w:sz w:val="24"/>
          <w:szCs w:val="24"/>
        </w:rPr>
        <w:t xml:space="preserve">регионального </w:t>
      </w:r>
      <w:r>
        <w:rPr>
          <w:rFonts w:ascii="Times New Roman" w:hAnsi="Times New Roman"/>
          <w:sz w:val="24"/>
          <w:szCs w:val="24"/>
        </w:rPr>
        <w:t xml:space="preserve">государственного </w:t>
      </w:r>
      <w:r w:rsidR="001E382F">
        <w:rPr>
          <w:rFonts w:ascii="Times New Roman" w:hAnsi="Times New Roman"/>
          <w:sz w:val="24"/>
          <w:szCs w:val="24"/>
        </w:rPr>
        <w:t>экологического надзора на территории Томской области. Так, если не принимать во внимание обращения, связанные с деятельностью региональных операторов (около 330 шт.), то обращений поступило примерно на 110 шт. меньше, чем 2018 году.</w:t>
      </w:r>
    </w:p>
    <w:sectPr w:rsidR="009C70EA" w:rsidRPr="0027136F" w:rsidSect="003249F5">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1D1F"/>
    <w:multiLevelType w:val="hybridMultilevel"/>
    <w:tmpl w:val="E24C1C34"/>
    <w:lvl w:ilvl="0" w:tplc="1D1066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4B1E50"/>
    <w:multiLevelType w:val="hybridMultilevel"/>
    <w:tmpl w:val="393AC8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313761C"/>
    <w:multiLevelType w:val="hybridMultilevel"/>
    <w:tmpl w:val="96CC7390"/>
    <w:lvl w:ilvl="0" w:tplc="EB9C7AA6">
      <w:start w:val="1"/>
      <w:numFmt w:val="decimal"/>
      <w:lvlText w:val="%1)"/>
      <w:lvlJc w:val="left"/>
      <w:pPr>
        <w:ind w:left="1065" w:hanging="360"/>
      </w:pPr>
      <w:rPr>
        <w:rFonts w:cstheme="minorBidi"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13D21789"/>
    <w:multiLevelType w:val="hybridMultilevel"/>
    <w:tmpl w:val="A9546CBC"/>
    <w:lvl w:ilvl="0" w:tplc="99E09A4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09A7203"/>
    <w:multiLevelType w:val="hybridMultilevel"/>
    <w:tmpl w:val="1486C65C"/>
    <w:lvl w:ilvl="0" w:tplc="9C10782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8200BB2"/>
    <w:multiLevelType w:val="hybridMultilevel"/>
    <w:tmpl w:val="094AA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491881"/>
    <w:multiLevelType w:val="hybridMultilevel"/>
    <w:tmpl w:val="AFDAC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A53C23"/>
    <w:multiLevelType w:val="hybridMultilevel"/>
    <w:tmpl w:val="61D81F66"/>
    <w:lvl w:ilvl="0" w:tplc="66BA5962">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8" w15:restartNumberingAfterBreak="0">
    <w:nsid w:val="4CBC1500"/>
    <w:multiLevelType w:val="hybridMultilevel"/>
    <w:tmpl w:val="6450BECE"/>
    <w:lvl w:ilvl="0" w:tplc="BC56B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85B6D4B"/>
    <w:multiLevelType w:val="hybridMultilevel"/>
    <w:tmpl w:val="EB887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8515B9"/>
    <w:multiLevelType w:val="hybridMultilevel"/>
    <w:tmpl w:val="8F7ACF8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D92C64"/>
    <w:multiLevelType w:val="hybridMultilevel"/>
    <w:tmpl w:val="35CE7916"/>
    <w:lvl w:ilvl="0" w:tplc="3CC23D76">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76D52332"/>
    <w:multiLevelType w:val="hybridMultilevel"/>
    <w:tmpl w:val="388CA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10"/>
  </w:num>
  <w:num w:numId="4">
    <w:abstractNumId w:val="4"/>
  </w:num>
  <w:num w:numId="5">
    <w:abstractNumId w:val="9"/>
  </w:num>
  <w:num w:numId="6">
    <w:abstractNumId w:val="12"/>
  </w:num>
  <w:num w:numId="7">
    <w:abstractNumId w:val="2"/>
  </w:num>
  <w:num w:numId="8">
    <w:abstractNumId w:val="11"/>
  </w:num>
  <w:num w:numId="9">
    <w:abstractNumId w:val="8"/>
  </w:num>
  <w:num w:numId="10">
    <w:abstractNumId w:val="3"/>
  </w:num>
  <w:num w:numId="11">
    <w:abstractNumId w:val="5"/>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C53"/>
    <w:rsid w:val="00030B9C"/>
    <w:rsid w:val="000455E5"/>
    <w:rsid w:val="000946EB"/>
    <w:rsid w:val="000B2C4C"/>
    <w:rsid w:val="000C13F6"/>
    <w:rsid w:val="000D7CFA"/>
    <w:rsid w:val="000E5667"/>
    <w:rsid w:val="000F245E"/>
    <w:rsid w:val="000F261F"/>
    <w:rsid w:val="001127CB"/>
    <w:rsid w:val="001128EB"/>
    <w:rsid w:val="001244B9"/>
    <w:rsid w:val="00131A86"/>
    <w:rsid w:val="001327A9"/>
    <w:rsid w:val="00160FB0"/>
    <w:rsid w:val="00164D87"/>
    <w:rsid w:val="00177F76"/>
    <w:rsid w:val="001800E1"/>
    <w:rsid w:val="001B2735"/>
    <w:rsid w:val="001C3C80"/>
    <w:rsid w:val="001E093E"/>
    <w:rsid w:val="001E1E27"/>
    <w:rsid w:val="001E382F"/>
    <w:rsid w:val="00201B4C"/>
    <w:rsid w:val="002071F3"/>
    <w:rsid w:val="0021568F"/>
    <w:rsid w:val="00220338"/>
    <w:rsid w:val="002252E2"/>
    <w:rsid w:val="002365E5"/>
    <w:rsid w:val="002438A8"/>
    <w:rsid w:val="0027136F"/>
    <w:rsid w:val="0027452A"/>
    <w:rsid w:val="002800E5"/>
    <w:rsid w:val="00297257"/>
    <w:rsid w:val="002A0ED7"/>
    <w:rsid w:val="002B659B"/>
    <w:rsid w:val="002D1DEA"/>
    <w:rsid w:val="002D484B"/>
    <w:rsid w:val="00310E70"/>
    <w:rsid w:val="003208C2"/>
    <w:rsid w:val="003249F5"/>
    <w:rsid w:val="00342176"/>
    <w:rsid w:val="003C1C13"/>
    <w:rsid w:val="003C4E9D"/>
    <w:rsid w:val="00403D64"/>
    <w:rsid w:val="00414DDB"/>
    <w:rsid w:val="0042211D"/>
    <w:rsid w:val="00442C0C"/>
    <w:rsid w:val="00446655"/>
    <w:rsid w:val="0047695A"/>
    <w:rsid w:val="00480243"/>
    <w:rsid w:val="00486233"/>
    <w:rsid w:val="0049043B"/>
    <w:rsid w:val="004933C1"/>
    <w:rsid w:val="004A130F"/>
    <w:rsid w:val="004A22AB"/>
    <w:rsid w:val="004A61E5"/>
    <w:rsid w:val="004B6B1D"/>
    <w:rsid w:val="004F164C"/>
    <w:rsid w:val="0051550F"/>
    <w:rsid w:val="0052683E"/>
    <w:rsid w:val="00557685"/>
    <w:rsid w:val="00561BBB"/>
    <w:rsid w:val="005D30D0"/>
    <w:rsid w:val="005D6597"/>
    <w:rsid w:val="005E17C9"/>
    <w:rsid w:val="00630490"/>
    <w:rsid w:val="00633764"/>
    <w:rsid w:val="00635DE5"/>
    <w:rsid w:val="0064125A"/>
    <w:rsid w:val="00645A0E"/>
    <w:rsid w:val="00690FAA"/>
    <w:rsid w:val="00692267"/>
    <w:rsid w:val="006A09E6"/>
    <w:rsid w:val="006D2F44"/>
    <w:rsid w:val="006E7C3A"/>
    <w:rsid w:val="006F5830"/>
    <w:rsid w:val="007007D3"/>
    <w:rsid w:val="0070110F"/>
    <w:rsid w:val="00711FED"/>
    <w:rsid w:val="0072665D"/>
    <w:rsid w:val="00746AAA"/>
    <w:rsid w:val="00762DB8"/>
    <w:rsid w:val="00766F08"/>
    <w:rsid w:val="007857AA"/>
    <w:rsid w:val="007871A1"/>
    <w:rsid w:val="007C7C93"/>
    <w:rsid w:val="007D39B3"/>
    <w:rsid w:val="007D7DF5"/>
    <w:rsid w:val="007F19B1"/>
    <w:rsid w:val="008153CE"/>
    <w:rsid w:val="00817572"/>
    <w:rsid w:val="00817602"/>
    <w:rsid w:val="00861F9D"/>
    <w:rsid w:val="0087588E"/>
    <w:rsid w:val="00876A4A"/>
    <w:rsid w:val="008A1659"/>
    <w:rsid w:val="008A3179"/>
    <w:rsid w:val="008B3D56"/>
    <w:rsid w:val="008C7566"/>
    <w:rsid w:val="008E690F"/>
    <w:rsid w:val="00905033"/>
    <w:rsid w:val="00927222"/>
    <w:rsid w:val="00932571"/>
    <w:rsid w:val="009C70EA"/>
    <w:rsid w:val="009E2FC6"/>
    <w:rsid w:val="00A0598C"/>
    <w:rsid w:val="00A120A7"/>
    <w:rsid w:val="00A6780E"/>
    <w:rsid w:val="00A72979"/>
    <w:rsid w:val="00A842B8"/>
    <w:rsid w:val="00A87B01"/>
    <w:rsid w:val="00AD6315"/>
    <w:rsid w:val="00AF267A"/>
    <w:rsid w:val="00B26DBB"/>
    <w:rsid w:val="00B64F85"/>
    <w:rsid w:val="00BA2774"/>
    <w:rsid w:val="00BB128E"/>
    <w:rsid w:val="00BC6C53"/>
    <w:rsid w:val="00BF2B0E"/>
    <w:rsid w:val="00C01253"/>
    <w:rsid w:val="00C160BE"/>
    <w:rsid w:val="00C1645A"/>
    <w:rsid w:val="00C81581"/>
    <w:rsid w:val="00C85F57"/>
    <w:rsid w:val="00CB1844"/>
    <w:rsid w:val="00CD1A94"/>
    <w:rsid w:val="00CD4A4D"/>
    <w:rsid w:val="00CE309B"/>
    <w:rsid w:val="00D27F97"/>
    <w:rsid w:val="00D36729"/>
    <w:rsid w:val="00D4747A"/>
    <w:rsid w:val="00D47814"/>
    <w:rsid w:val="00D50822"/>
    <w:rsid w:val="00D753B5"/>
    <w:rsid w:val="00D820B2"/>
    <w:rsid w:val="00D83141"/>
    <w:rsid w:val="00D87B56"/>
    <w:rsid w:val="00D941D7"/>
    <w:rsid w:val="00DB5194"/>
    <w:rsid w:val="00DD6FAC"/>
    <w:rsid w:val="00E2681D"/>
    <w:rsid w:val="00E3109E"/>
    <w:rsid w:val="00E52F43"/>
    <w:rsid w:val="00E536DF"/>
    <w:rsid w:val="00E62AFD"/>
    <w:rsid w:val="00E80258"/>
    <w:rsid w:val="00E85C8B"/>
    <w:rsid w:val="00EB23A8"/>
    <w:rsid w:val="00ED1DE5"/>
    <w:rsid w:val="00ED528A"/>
    <w:rsid w:val="00F14AA6"/>
    <w:rsid w:val="00F32EA3"/>
    <w:rsid w:val="00F42116"/>
    <w:rsid w:val="00F45F64"/>
    <w:rsid w:val="00F47EEF"/>
    <w:rsid w:val="00F53C7A"/>
    <w:rsid w:val="00FA452F"/>
    <w:rsid w:val="00FB5FED"/>
    <w:rsid w:val="00FC69C4"/>
    <w:rsid w:val="00FD28F2"/>
    <w:rsid w:val="00FF6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8A889A-4102-4BE3-9968-BD66B0948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338"/>
  </w:style>
  <w:style w:type="paragraph" w:styleId="2">
    <w:name w:val="heading 2"/>
    <w:basedOn w:val="a"/>
    <w:next w:val="a"/>
    <w:link w:val="20"/>
    <w:qFormat/>
    <w:rsid w:val="001327A9"/>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DD6FAC"/>
    <w:pPr>
      <w:spacing w:after="0" w:line="240" w:lineRule="auto"/>
      <w:ind w:firstLine="397"/>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DD6FAC"/>
    <w:rPr>
      <w:rFonts w:ascii="Times New Roman" w:eastAsia="Times New Roman" w:hAnsi="Times New Roman" w:cs="Times New Roman"/>
      <w:sz w:val="24"/>
      <w:szCs w:val="20"/>
    </w:rPr>
  </w:style>
  <w:style w:type="paragraph" w:customStyle="1" w:styleId="ConsPlusNormal">
    <w:name w:val="ConsPlusNormal"/>
    <w:rsid w:val="001E1E27"/>
    <w:pPr>
      <w:autoSpaceDE w:val="0"/>
      <w:autoSpaceDN w:val="0"/>
      <w:adjustRightInd w:val="0"/>
      <w:spacing w:after="0" w:line="240" w:lineRule="auto"/>
    </w:pPr>
    <w:rPr>
      <w:rFonts w:ascii="Times New Roman" w:eastAsia="Times New Roman" w:hAnsi="Times New Roman" w:cs="Times New Roman"/>
      <w:sz w:val="26"/>
      <w:szCs w:val="26"/>
    </w:rPr>
  </w:style>
  <w:style w:type="paragraph" w:styleId="a3">
    <w:name w:val="Normal (Web)"/>
    <w:basedOn w:val="a"/>
    <w:uiPriority w:val="99"/>
    <w:unhideWhenUsed/>
    <w:rsid w:val="000D7C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rsid w:val="00D27F97"/>
    <w:rPr>
      <w:color w:val="0000FF"/>
      <w:u w:val="single"/>
    </w:rPr>
  </w:style>
  <w:style w:type="character" w:customStyle="1" w:styleId="20">
    <w:name w:val="Заголовок 2 Знак"/>
    <w:basedOn w:val="a0"/>
    <w:link w:val="2"/>
    <w:rsid w:val="001327A9"/>
    <w:rPr>
      <w:rFonts w:ascii="Arial" w:eastAsia="Times New Roman" w:hAnsi="Arial" w:cs="Arial"/>
      <w:b/>
      <w:bCs/>
      <w:i/>
      <w:iCs/>
      <w:sz w:val="28"/>
      <w:szCs w:val="28"/>
    </w:rPr>
  </w:style>
  <w:style w:type="paragraph" w:styleId="21">
    <w:name w:val="Body Text 2"/>
    <w:basedOn w:val="a"/>
    <w:link w:val="22"/>
    <w:rsid w:val="001327A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27A9"/>
    <w:rPr>
      <w:rFonts w:ascii="Times New Roman" w:eastAsia="Times New Roman" w:hAnsi="Times New Roman" w:cs="Times New Roman"/>
      <w:sz w:val="24"/>
      <w:szCs w:val="24"/>
    </w:rPr>
  </w:style>
  <w:style w:type="paragraph" w:styleId="a5">
    <w:name w:val="List Paragraph"/>
    <w:basedOn w:val="a"/>
    <w:uiPriority w:val="34"/>
    <w:qFormat/>
    <w:rsid w:val="001327A9"/>
    <w:pPr>
      <w:ind w:left="720"/>
      <w:contextualSpacing/>
    </w:pPr>
    <w:rPr>
      <w:rFonts w:ascii="Calibri" w:eastAsia="Times New Roman" w:hAnsi="Calibri" w:cs="Times New Roman"/>
    </w:rPr>
  </w:style>
  <w:style w:type="paragraph" w:customStyle="1" w:styleId="ConsPlusTitle">
    <w:name w:val="ConsPlusTitle"/>
    <w:rsid w:val="006A09E6"/>
    <w:pPr>
      <w:widowControl w:val="0"/>
      <w:autoSpaceDE w:val="0"/>
      <w:autoSpaceDN w:val="0"/>
      <w:spacing w:after="0" w:line="240" w:lineRule="auto"/>
    </w:pPr>
    <w:rPr>
      <w:rFonts w:ascii="Calibri" w:eastAsia="Times New Roman" w:hAnsi="Calibri" w:cs="Calibri"/>
      <w:b/>
      <w:szCs w:val="20"/>
    </w:rPr>
  </w:style>
  <w:style w:type="paragraph" w:styleId="a6">
    <w:name w:val="Balloon Text"/>
    <w:basedOn w:val="a"/>
    <w:link w:val="a7"/>
    <w:uiPriority w:val="99"/>
    <w:semiHidden/>
    <w:unhideWhenUsed/>
    <w:rsid w:val="006A09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A09E6"/>
    <w:rPr>
      <w:rFonts w:ascii="Tahoma" w:hAnsi="Tahoma" w:cs="Tahoma"/>
      <w:sz w:val="16"/>
      <w:szCs w:val="16"/>
    </w:rPr>
  </w:style>
  <w:style w:type="paragraph" w:customStyle="1" w:styleId="ConsPlusCell">
    <w:name w:val="ConsPlusCell"/>
    <w:rsid w:val="00446655"/>
    <w:pPr>
      <w:widowControl w:val="0"/>
      <w:autoSpaceDE w:val="0"/>
      <w:autoSpaceDN w:val="0"/>
      <w:spacing w:after="0" w:line="240" w:lineRule="auto"/>
    </w:pPr>
    <w:rPr>
      <w:rFonts w:ascii="Courier New" w:eastAsia="Times New Roman" w:hAnsi="Courier New" w:cs="Courier New"/>
      <w:sz w:val="20"/>
      <w:szCs w:val="20"/>
    </w:rPr>
  </w:style>
  <w:style w:type="table" w:styleId="a8">
    <w:name w:val="Table Grid"/>
    <w:basedOn w:val="a1"/>
    <w:uiPriority w:val="39"/>
    <w:rsid w:val="00446655"/>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Strong"/>
    <w:basedOn w:val="a0"/>
    <w:uiPriority w:val="22"/>
    <w:qFormat/>
    <w:rsid w:val="00645A0E"/>
    <w:rPr>
      <w:b/>
      <w:bCs/>
    </w:rPr>
  </w:style>
  <w:style w:type="paragraph" w:styleId="aa">
    <w:name w:val="Body Text"/>
    <w:basedOn w:val="a"/>
    <w:link w:val="ab"/>
    <w:rsid w:val="004B6B1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4B6B1D"/>
    <w:rPr>
      <w:rFonts w:ascii="Times New Roman" w:eastAsia="Times New Roman" w:hAnsi="Times New Roman" w:cs="Times New Roman"/>
      <w:sz w:val="24"/>
      <w:szCs w:val="24"/>
    </w:rPr>
  </w:style>
  <w:style w:type="character" w:customStyle="1" w:styleId="apple-converted-space">
    <w:name w:val="apple-converted-space"/>
    <w:basedOn w:val="a0"/>
    <w:rsid w:val="004B6B1D"/>
  </w:style>
  <w:style w:type="character" w:customStyle="1" w:styleId="hcc">
    <w:name w:val="hcc"/>
    <w:basedOn w:val="a0"/>
    <w:rsid w:val="004B6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8805">
      <w:bodyDiv w:val="1"/>
      <w:marLeft w:val="0"/>
      <w:marRight w:val="0"/>
      <w:marTop w:val="0"/>
      <w:marBottom w:val="0"/>
      <w:divBdr>
        <w:top w:val="none" w:sz="0" w:space="0" w:color="auto"/>
        <w:left w:val="none" w:sz="0" w:space="0" w:color="auto"/>
        <w:bottom w:val="none" w:sz="0" w:space="0" w:color="auto"/>
        <w:right w:val="none" w:sz="0" w:space="0" w:color="auto"/>
      </w:divBdr>
    </w:div>
    <w:div w:id="35005981">
      <w:bodyDiv w:val="1"/>
      <w:marLeft w:val="0"/>
      <w:marRight w:val="0"/>
      <w:marTop w:val="0"/>
      <w:marBottom w:val="0"/>
      <w:divBdr>
        <w:top w:val="none" w:sz="0" w:space="0" w:color="auto"/>
        <w:left w:val="none" w:sz="0" w:space="0" w:color="auto"/>
        <w:bottom w:val="none" w:sz="0" w:space="0" w:color="auto"/>
        <w:right w:val="none" w:sz="0" w:space="0" w:color="auto"/>
      </w:divBdr>
    </w:div>
    <w:div w:id="953828342">
      <w:bodyDiv w:val="1"/>
      <w:marLeft w:val="0"/>
      <w:marRight w:val="0"/>
      <w:marTop w:val="0"/>
      <w:marBottom w:val="0"/>
      <w:divBdr>
        <w:top w:val="none" w:sz="0" w:space="0" w:color="auto"/>
        <w:left w:val="none" w:sz="0" w:space="0" w:color="auto"/>
        <w:bottom w:val="none" w:sz="0" w:space="0" w:color="auto"/>
        <w:right w:val="none" w:sz="0" w:space="0" w:color="auto"/>
      </w:divBdr>
    </w:div>
    <w:div w:id="1058674005">
      <w:bodyDiv w:val="1"/>
      <w:marLeft w:val="0"/>
      <w:marRight w:val="0"/>
      <w:marTop w:val="0"/>
      <w:marBottom w:val="0"/>
      <w:divBdr>
        <w:top w:val="none" w:sz="0" w:space="0" w:color="auto"/>
        <w:left w:val="none" w:sz="0" w:space="0" w:color="auto"/>
        <w:bottom w:val="none" w:sz="0" w:space="0" w:color="auto"/>
        <w:right w:val="none" w:sz="0" w:space="0" w:color="auto"/>
      </w:divBdr>
    </w:div>
    <w:div w:id="1258900470">
      <w:bodyDiv w:val="1"/>
      <w:marLeft w:val="0"/>
      <w:marRight w:val="0"/>
      <w:marTop w:val="0"/>
      <w:marBottom w:val="0"/>
      <w:divBdr>
        <w:top w:val="none" w:sz="0" w:space="0" w:color="auto"/>
        <w:left w:val="none" w:sz="0" w:space="0" w:color="auto"/>
        <w:bottom w:val="none" w:sz="0" w:space="0" w:color="auto"/>
        <w:right w:val="none" w:sz="0" w:space="0" w:color="auto"/>
      </w:divBdr>
    </w:div>
    <w:div w:id="1623001347">
      <w:bodyDiv w:val="1"/>
      <w:marLeft w:val="0"/>
      <w:marRight w:val="0"/>
      <w:marTop w:val="0"/>
      <w:marBottom w:val="0"/>
      <w:divBdr>
        <w:top w:val="none" w:sz="0" w:space="0" w:color="auto"/>
        <w:left w:val="none" w:sz="0" w:space="0" w:color="auto"/>
        <w:bottom w:val="none" w:sz="0" w:space="0" w:color="auto"/>
        <w:right w:val="none" w:sz="0" w:space="0" w:color="auto"/>
      </w:divBdr>
    </w:div>
    <w:div w:id="211243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pnature.tomsk.gov.ru/publichnye-meroprijatij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pnature.tomsk.gov.ru/law-explanations" TargetMode="External"/><Relationship Id="rId5" Type="http://schemas.openxmlformats.org/officeDocument/2006/relationships/hyperlink" Target="https://depnature.tomsk.gov.ru/perechen-objazatelnyh-trebovani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16033</Words>
  <Characters>91393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Mochalova</dc:creator>
  <cp:lastModifiedBy>Наталья С. Ушакова</cp:lastModifiedBy>
  <cp:revision>2</cp:revision>
  <cp:lastPrinted>2020-01-20T08:03:00Z</cp:lastPrinted>
  <dcterms:created xsi:type="dcterms:W3CDTF">2020-06-19T09:27:00Z</dcterms:created>
  <dcterms:modified xsi:type="dcterms:W3CDTF">2020-06-19T09:27:00Z</dcterms:modified>
</cp:coreProperties>
</file>