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71F" w:rsidRDefault="00F7371F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63F07">
        <w:rPr>
          <w:rFonts w:ascii="Times New Roman" w:hAnsi="Times New Roman" w:cs="Times New Roman"/>
          <w:sz w:val="28"/>
          <w:szCs w:val="28"/>
        </w:rPr>
        <w:t>Обязательные требования природоохранного законодательства в области использования и охраны водных объектов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371F" w:rsidRDefault="00F7371F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7371F" w:rsidRDefault="00F7371F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b/>
          <w:sz w:val="28"/>
          <w:szCs w:val="28"/>
        </w:rPr>
        <w:t>Реестр недобросовестных водопользователей и участников аукциона на право заключения договора водопользования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371F" w:rsidRDefault="00F7371F" w:rsidP="00B63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4972" w:rsidRPr="00B63F07" w:rsidRDefault="00F74972" w:rsidP="00B63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Департамент природных ресурсов и охраны окружающей среды Томской области (далее – Департамент) в соответствии с Положением от 23.11.2007 № 153 осуществляет региональный экологический надзор на объектах хозяйственной и иной деятельности, за исключением объектов, подлежащих федеральному государственному экологическому надзору.</w:t>
      </w:r>
    </w:p>
    <w:p w:rsidR="00F74972" w:rsidRPr="00B63F07" w:rsidRDefault="00F74972" w:rsidP="00B63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Указанный надзор включает в себя, в том числе надзор за использованием и охраной водных объектов.</w:t>
      </w:r>
    </w:p>
    <w:p w:rsidR="00F74972" w:rsidRPr="00B63F07" w:rsidRDefault="00F74972" w:rsidP="00B63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F07">
        <w:rPr>
          <w:rFonts w:ascii="Times New Roman" w:hAnsi="Times New Roman" w:cs="Times New Roman"/>
          <w:sz w:val="28"/>
          <w:szCs w:val="28"/>
        </w:rPr>
        <w:t>В рамках исполнения своих полномочий в части осуществления регионального государственного надзора за использованием и охраной водных объектов Департаментом в 2019 году в Томской области проведено 195 проверок в вышеуказанной сфере, в результате чего выявлено 84 нарушения, из них устранено 60.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 Наложено 50 административных штрафов на общую сумму </w:t>
      </w:r>
      <w:r w:rsidRPr="00F7371F">
        <w:rPr>
          <w:rFonts w:ascii="Times New Roman" w:hAnsi="Times New Roman" w:cs="Times New Roman"/>
          <w:sz w:val="28"/>
          <w:szCs w:val="28"/>
        </w:rPr>
        <w:t>1259 тыс</w:t>
      </w:r>
      <w:proofErr w:type="gramStart"/>
      <w:r w:rsidRPr="00F7371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7371F">
        <w:rPr>
          <w:rFonts w:ascii="Times New Roman" w:hAnsi="Times New Roman" w:cs="Times New Roman"/>
          <w:sz w:val="28"/>
          <w:szCs w:val="28"/>
        </w:rPr>
        <w:t xml:space="preserve">уб.,  взыскано  штрафов на общую сумму </w:t>
      </w:r>
      <w:r w:rsidR="00F7371F" w:rsidRPr="00F7371F">
        <w:rPr>
          <w:rFonts w:ascii="Times New Roman" w:hAnsi="Times New Roman" w:cs="Times New Roman"/>
          <w:sz w:val="28"/>
          <w:szCs w:val="28"/>
        </w:rPr>
        <w:t>868</w:t>
      </w:r>
      <w:r w:rsidRPr="00F7371F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Наиболее распространенными правонарушениями в области использования и охраны водных объектов являются: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- самовольное занятие водных объектов или пользование их с нарушением установленных условий (ст. 7.6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 xml:space="preserve"> РФ);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- нарушение требований к охране водных объектов, которое может повлечь их загрязнение, засорение и (или) истощение (</w:t>
      </w:r>
      <w:proofErr w:type="gramStart"/>
      <w:r w:rsidRPr="00B63F07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. 4 ст. 8.13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 xml:space="preserve"> РФ).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- использование прибрежной защитной полосы водного объекта,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 xml:space="preserve"> зоны водного объекта с нарушением ограничений хозяйственной и иной деятельности (</w:t>
      </w:r>
      <w:proofErr w:type="gramStart"/>
      <w:r w:rsidRPr="00B63F07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. 1 ст. 8.42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 xml:space="preserve"> РФ);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- нарушение правил водопользования при заборе воды, без изъятия воды и при сбросе сточных вод в водные объекты (</w:t>
      </w:r>
      <w:proofErr w:type="gramStart"/>
      <w:r w:rsidRPr="00B63F07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. 1 ст. 8.14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 xml:space="preserve"> РФ).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Федеральным законом от 06.06.2019 № 139-ФЗ внесены изменения в Водный Кодекс Российской Федерации, а именно Кодекс дополнен статьей 36.1 о </w:t>
      </w:r>
      <w:r w:rsidRPr="00B63F07">
        <w:rPr>
          <w:rFonts w:ascii="Times New Roman" w:hAnsi="Times New Roman" w:cs="Times New Roman"/>
          <w:b/>
          <w:sz w:val="28"/>
          <w:szCs w:val="28"/>
        </w:rPr>
        <w:t>Реестре недобросовестных водопользователей и участников аукциона на право заключения договора водопользования (далее - Реестр)</w:t>
      </w:r>
      <w:r w:rsidRPr="00B63F07">
        <w:rPr>
          <w:rFonts w:ascii="Times New Roman" w:hAnsi="Times New Roman" w:cs="Times New Roman"/>
          <w:sz w:val="28"/>
          <w:szCs w:val="28"/>
        </w:rPr>
        <w:t>.</w:t>
      </w:r>
      <w:r w:rsidRPr="00B63F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Указанной статьей и Постановлением Правительства РФ от 15.01.2020 № 13 «Об утверждении Правил ведения реестра недобросовестных водопользователей и участников аукциона на право заключения договора водопользования и о внесении изменений в некоторые акты Правительства Российской Федерации» определены основания включения и порядок ведения Реестра.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Так, основания для внесения в Реестр </w:t>
      </w:r>
      <w:r w:rsidR="006F11D9">
        <w:rPr>
          <w:rFonts w:ascii="Times New Roman" w:hAnsi="Times New Roman" w:cs="Times New Roman"/>
          <w:sz w:val="28"/>
          <w:szCs w:val="28"/>
        </w:rPr>
        <w:t>отражены в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63F0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B63F07">
          <w:rPr>
            <w:rFonts w:ascii="Times New Roman" w:hAnsi="Times New Roman" w:cs="Times New Roman"/>
            <w:sz w:val="28"/>
            <w:szCs w:val="28"/>
          </w:rPr>
          <w:t>2 части 3 статьи 10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Водного Кодекса: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b/>
          <w:sz w:val="28"/>
          <w:szCs w:val="28"/>
        </w:rPr>
        <w:t>Пункт 1</w:t>
      </w:r>
      <w:r w:rsidRPr="00B63F07">
        <w:rPr>
          <w:rFonts w:ascii="Times New Roman" w:hAnsi="Times New Roman" w:cs="Times New Roman"/>
          <w:b/>
          <w:bCs/>
          <w:sz w:val="28"/>
          <w:szCs w:val="28"/>
        </w:rPr>
        <w:t xml:space="preserve"> части 3 статьи 10 - Право пользования подземными водными объектами прекращается по основаниям и в порядке, которые установлены </w:t>
      </w:r>
      <w:hyperlink r:id="rId7" w:history="1">
        <w:r w:rsidRPr="00B63F07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о недрах.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Пункт </w:t>
      </w:r>
      <w:r w:rsidRPr="00B63F07">
        <w:rPr>
          <w:rFonts w:ascii="Times New Roman" w:hAnsi="Times New Roman" w:cs="Times New Roman"/>
          <w:b/>
          <w:bCs/>
          <w:sz w:val="28"/>
          <w:szCs w:val="28"/>
        </w:rPr>
        <w:t>2 части 3 статьи 10 -</w:t>
      </w:r>
      <w:r w:rsidRPr="00B63F07">
        <w:rPr>
          <w:rFonts w:ascii="Times New Roman" w:hAnsi="Times New Roman" w:cs="Times New Roman"/>
          <w:sz w:val="28"/>
          <w:szCs w:val="28"/>
        </w:rPr>
        <w:t xml:space="preserve"> Основанием принудительного прекращения права пользования водным объектом по решению суда является: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1) нецелевое использование водного объекта;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2) использование водного объекта с нарушением законодательства Российской Федерации;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3) неиспользование водного объекта в установленные договором водопользования или решением о предоставлении водного объекта в пользование сроки.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Ведение Реестра осуществляется уполномоченным Правительством Российской Федерации федеральным органом исполнительной власти -</w:t>
      </w:r>
      <w:r w:rsidRPr="00B63F07">
        <w:rPr>
          <w:rFonts w:ascii="Times New Roman" w:hAnsi="Times New Roman" w:cs="Times New Roman"/>
          <w:b/>
          <w:bCs/>
          <w:sz w:val="28"/>
          <w:szCs w:val="28"/>
        </w:rPr>
        <w:t xml:space="preserve"> Федеральным агентством водных ресурсов (далее - уполномоченный орган)</w:t>
      </w:r>
      <w:r w:rsidRPr="00B63F07">
        <w:rPr>
          <w:rFonts w:ascii="Times New Roman" w:hAnsi="Times New Roman" w:cs="Times New Roman"/>
          <w:sz w:val="28"/>
          <w:szCs w:val="28"/>
        </w:rPr>
        <w:t>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В реестр включается информация о водопользователях, права пользования водными объектами которых были принудительно прекращены по основаниям, предусмотренным </w:t>
      </w:r>
      <w:hyperlink r:id="rId8" w:history="1">
        <w:r w:rsidRPr="00B63F07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B63F07">
          <w:rPr>
            <w:rFonts w:ascii="Times New Roman" w:hAnsi="Times New Roman" w:cs="Times New Roman"/>
            <w:sz w:val="28"/>
            <w:szCs w:val="28"/>
          </w:rPr>
          <w:t>2 части 3 статьи 10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настоящего Кодекса, а также о победителях аукциона на право заключения договора водопользования, уклонившихся от заключения договора водопользования.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Принудительное прекращение права пользования водными объектами в случаях возникновения необходимости их использования для государственных или муниципальных нужд осуществляется исполнительными органами государственной власти или органами местного самоуправления в пределах их компетенции в соответствии с федеральными законами. </w:t>
      </w:r>
    </w:p>
    <w:p w:rsidR="00F74972" w:rsidRPr="00B63F07" w:rsidRDefault="00F74972" w:rsidP="00B63F07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Times New Roman"/>
          <w:b w:val="0"/>
          <w:bCs w:val="0"/>
          <w:color w:val="auto"/>
        </w:rPr>
      </w:pPr>
      <w:proofErr w:type="gramStart"/>
      <w:r w:rsidRPr="00B63F07">
        <w:rPr>
          <w:rFonts w:ascii="Times New Roman" w:hAnsi="Times New Roman" w:cs="Times New Roman"/>
          <w:b w:val="0"/>
          <w:color w:val="auto"/>
        </w:rPr>
        <w:t xml:space="preserve">Перед предъявлением требования о прекращении права пользования водным объектом в случае нецелевого использования водного объекта, неиспользования водного объекта в установленные договором водопользования или решением о предоставлении водного объекта в пользование сроки, использование водного объекта с нарушением законодательства Российской Федерации, исполнительным органом государственной власти или органом местного самоуправления должно быть вынесено предупреждение по </w:t>
      </w:r>
      <w:hyperlink r:id="rId10" w:history="1">
        <w:r w:rsidRPr="00B63F07">
          <w:rPr>
            <w:rFonts w:ascii="Times New Roman" w:hAnsi="Times New Roman" w:cs="Times New Roman"/>
            <w:b w:val="0"/>
            <w:color w:val="auto"/>
          </w:rPr>
          <w:t>форм</w:t>
        </w:r>
      </w:hyperlink>
      <w:r w:rsidRPr="00B63F07">
        <w:rPr>
          <w:rFonts w:ascii="Times New Roman" w:hAnsi="Times New Roman" w:cs="Times New Roman"/>
          <w:b w:val="0"/>
          <w:color w:val="auto"/>
        </w:rPr>
        <w:t>е, утвержденной Приказом МПР РФ от 07.03.2007</w:t>
      </w:r>
      <w:proofErr w:type="gramEnd"/>
      <w:r w:rsidRPr="00B63F07">
        <w:rPr>
          <w:rFonts w:ascii="Times New Roman" w:hAnsi="Times New Roman" w:cs="Times New Roman"/>
          <w:b w:val="0"/>
          <w:color w:val="auto"/>
        </w:rPr>
        <w:t xml:space="preserve"> № 49 «Об утверждении формы Предупреждения о предъявлении требования о прекращении права пользования водным объектом», где указывается, в том числе,</w:t>
      </w:r>
      <w:r w:rsidRPr="00B63F07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соответствующий пункт части 3 </w:t>
      </w:r>
      <w:hyperlink r:id="rId11" w:history="1">
        <w:r w:rsidRPr="00B63F07">
          <w:rPr>
            <w:rFonts w:ascii="Times New Roman" w:eastAsiaTheme="minorHAnsi" w:hAnsi="Times New Roman" w:cs="Times New Roman"/>
            <w:b w:val="0"/>
            <w:bCs w:val="0"/>
            <w:color w:val="auto"/>
          </w:rPr>
          <w:t>статьи 10</w:t>
        </w:r>
      </w:hyperlink>
      <w:r w:rsidRPr="00B63F07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</w:t>
      </w:r>
      <w:r w:rsidRPr="00B63F07">
        <w:rPr>
          <w:rFonts w:ascii="Times New Roman" w:hAnsi="Times New Roman" w:cs="Times New Roman"/>
          <w:b w:val="0"/>
          <w:bCs w:val="0"/>
          <w:color w:val="auto"/>
        </w:rPr>
        <w:t>Водно</w:t>
      </w:r>
      <w:r w:rsidRPr="00B63F07">
        <w:rPr>
          <w:rFonts w:ascii="Times New Roman" w:eastAsiaTheme="minorHAnsi" w:hAnsi="Times New Roman" w:cs="Times New Roman"/>
          <w:b w:val="0"/>
          <w:bCs w:val="0"/>
          <w:color w:val="auto"/>
        </w:rPr>
        <w:t>го кодекса Российской Федерации</w:t>
      </w:r>
      <w:r w:rsidRPr="00B63F07">
        <w:rPr>
          <w:rFonts w:ascii="Times New Roman" w:hAnsi="Times New Roman" w:cs="Times New Roman"/>
          <w:bCs w:val="0"/>
          <w:color w:val="auto"/>
        </w:rPr>
        <w:t>,</w:t>
      </w:r>
      <w:r w:rsidRPr="00B63F07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являющийся основанием принудительного прекращения права пользования  водным  объектом  по решению суда.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В Реестр включается следующая информация: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F07">
        <w:rPr>
          <w:rFonts w:ascii="Times New Roman" w:hAnsi="Times New Roman" w:cs="Times New Roman"/>
          <w:sz w:val="28"/>
          <w:szCs w:val="28"/>
        </w:rPr>
        <w:t>-  наименование, место нахождения, идентификационный номер налогоплательщика - для юридического лица; наименование, идентификационный номер налогоплательщика юридического лица, являющегося учредителем юридического лица;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лиц; фамилия, имя, отчество, идентификационный номер налогоплательщика - для физического лица или индивидуального предпринимателя;</w:t>
      </w:r>
      <w:proofErr w:type="gramEnd"/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- информация о договорах водопользования, решениях о предоставлении водного объекта в пользование;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lastRenderedPageBreak/>
        <w:t>- дата и номер решения суда о принудительном прекращении права пользования водным объектом;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- дата проведения аукциона на право заключения договора водопользования в случае, если победитель аукциона уклонился от заключения договора водопользования;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- дата внесения указанной информации в Реестр.</w:t>
      </w:r>
    </w:p>
    <w:p w:rsidR="00F74972" w:rsidRPr="003A4611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Указанная информация представляется исполнительными органами государственной власти или органами местного самоуправления в пределах их </w:t>
      </w:r>
      <w:r w:rsidRPr="003A4611">
        <w:rPr>
          <w:rFonts w:ascii="Times New Roman" w:hAnsi="Times New Roman" w:cs="Times New Roman"/>
          <w:sz w:val="28"/>
          <w:szCs w:val="28"/>
        </w:rPr>
        <w:t xml:space="preserve">полномочий в соответствии со статьями 24 - 27 Водного Кодекса либо организатором аукциона в </w:t>
      </w:r>
      <w:r w:rsidRPr="003A4611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 w:rsidRPr="003A4611">
        <w:rPr>
          <w:rFonts w:ascii="Times New Roman" w:hAnsi="Times New Roman" w:cs="Times New Roman"/>
          <w:sz w:val="28"/>
          <w:szCs w:val="28"/>
        </w:rPr>
        <w:t xml:space="preserve"> на ведение реестра:</w:t>
      </w:r>
    </w:p>
    <w:p w:rsidR="00F74972" w:rsidRPr="003A4611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611">
        <w:rPr>
          <w:rFonts w:ascii="Times New Roman" w:hAnsi="Times New Roman" w:cs="Times New Roman"/>
          <w:sz w:val="28"/>
          <w:szCs w:val="28"/>
        </w:rPr>
        <w:t xml:space="preserve">1) в течение трех рабочих дней </w:t>
      </w:r>
      <w:proofErr w:type="gramStart"/>
      <w:r w:rsidRPr="003A4611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Pr="003A4611">
        <w:rPr>
          <w:rFonts w:ascii="Times New Roman" w:hAnsi="Times New Roman" w:cs="Times New Roman"/>
          <w:sz w:val="28"/>
          <w:szCs w:val="28"/>
        </w:rPr>
        <w:t xml:space="preserve"> в законную силу судебного решения о принудительном прекращении права пользования водным объектом;</w:t>
      </w:r>
    </w:p>
    <w:p w:rsidR="00F74972" w:rsidRPr="003A4611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611">
        <w:rPr>
          <w:rFonts w:ascii="Times New Roman" w:hAnsi="Times New Roman" w:cs="Times New Roman"/>
          <w:sz w:val="28"/>
          <w:szCs w:val="28"/>
        </w:rPr>
        <w:t xml:space="preserve">2) в случае непредставления победителем аукциона подписанного договора водопользования в течение трех рабочих дней </w:t>
      </w:r>
      <w:proofErr w:type="gramStart"/>
      <w:r w:rsidRPr="003A4611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3A4611">
        <w:rPr>
          <w:rFonts w:ascii="Times New Roman" w:hAnsi="Times New Roman" w:cs="Times New Roman"/>
          <w:sz w:val="28"/>
          <w:szCs w:val="28"/>
        </w:rPr>
        <w:t xml:space="preserve"> протокола аукциона на право заключения договора водопользования.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611">
        <w:rPr>
          <w:rFonts w:ascii="Times New Roman" w:hAnsi="Times New Roman" w:cs="Times New Roman"/>
          <w:sz w:val="28"/>
          <w:szCs w:val="28"/>
        </w:rPr>
        <w:t xml:space="preserve">В течение десяти рабочих дней </w:t>
      </w:r>
      <w:proofErr w:type="gramStart"/>
      <w:r w:rsidRPr="003A4611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3A4611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  <w:r w:rsidRPr="003A4611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 w:rsidRPr="003A4611">
        <w:rPr>
          <w:rFonts w:ascii="Times New Roman" w:hAnsi="Times New Roman" w:cs="Times New Roman"/>
          <w:sz w:val="28"/>
          <w:szCs w:val="28"/>
        </w:rPr>
        <w:t xml:space="preserve"> включает информацию о недобросовестных</w:t>
      </w:r>
      <w:r w:rsidRPr="00B63F07">
        <w:rPr>
          <w:rFonts w:ascii="Times New Roman" w:hAnsi="Times New Roman" w:cs="Times New Roman"/>
          <w:sz w:val="28"/>
          <w:szCs w:val="28"/>
        </w:rPr>
        <w:t xml:space="preserve"> водопользователях и участниках аукциона на право заключения договора водопользования в реестр или направляет мотивированный отказ во включении такой информации в Реестр.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Информация, содержащаяся в Реестре, размещается на официальном сайте </w:t>
      </w:r>
      <w:r w:rsidRPr="003A4611">
        <w:rPr>
          <w:rFonts w:ascii="Times New Roman" w:hAnsi="Times New Roman" w:cs="Times New Roman"/>
          <w:bCs/>
          <w:sz w:val="28"/>
          <w:szCs w:val="28"/>
        </w:rPr>
        <w:t>уполномоченного органа</w:t>
      </w:r>
      <w:r w:rsidRPr="003A4611">
        <w:rPr>
          <w:rFonts w:ascii="Times New Roman" w:hAnsi="Times New Roman" w:cs="Times New Roman"/>
          <w:sz w:val="28"/>
          <w:szCs w:val="28"/>
        </w:rPr>
        <w:t xml:space="preserve"> и должна быть доступна для ознакомления без</w:t>
      </w:r>
      <w:r w:rsidRPr="00B63F07">
        <w:rPr>
          <w:rFonts w:ascii="Times New Roman" w:hAnsi="Times New Roman" w:cs="Times New Roman"/>
          <w:sz w:val="28"/>
          <w:szCs w:val="28"/>
        </w:rPr>
        <w:t xml:space="preserve"> взимания платы.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 xml:space="preserve">Информация о недобросовестных водопользователях исключается из Реестра по истечении двух лет </w:t>
      </w:r>
      <w:proofErr w:type="gramStart"/>
      <w:r w:rsidRPr="00B63F0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 ее включения в Реестр, а также по решению суда.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Включение информации в Реестр может быть обжаловано в судебном порядке.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F07">
        <w:rPr>
          <w:rFonts w:ascii="Times New Roman" w:hAnsi="Times New Roman" w:cs="Times New Roman"/>
          <w:sz w:val="28"/>
          <w:szCs w:val="28"/>
        </w:rPr>
        <w:t xml:space="preserve">В связи с утверждением Реестра пункт 20 </w:t>
      </w:r>
      <w:hyperlink r:id="rId12" w:history="1">
        <w:r w:rsidRPr="00B63F07">
          <w:rPr>
            <w:rFonts w:ascii="Times New Roman" w:hAnsi="Times New Roman" w:cs="Times New Roman"/>
            <w:sz w:val="28"/>
            <w:szCs w:val="28"/>
          </w:rPr>
          <w:t>Правил</w:t>
        </w:r>
      </w:hyperlink>
      <w:r w:rsidRPr="00B63F07">
        <w:rPr>
          <w:rFonts w:ascii="Times New Roman" w:hAnsi="Times New Roman" w:cs="Times New Roman"/>
          <w:sz w:val="28"/>
          <w:szCs w:val="28"/>
        </w:rPr>
        <w:t xml:space="preserve"> подготовки и принятия решения о предоставлении водного объекта в пользование, утвержденных постановлением Правительства Российской Федерации от 30 декабря 2006 г. № 844 дополнены пунктом е), где  исполнительный орган или орган местного самоуправления в срок не более 30 дней с даты поступления документов, в том числе, осуществляет проверку наличия информации о заявителе в Реестре</w:t>
      </w:r>
      <w:proofErr w:type="gramEnd"/>
      <w:r w:rsidRPr="00B63F07">
        <w:rPr>
          <w:rFonts w:ascii="Times New Roman" w:hAnsi="Times New Roman" w:cs="Times New Roman"/>
          <w:sz w:val="28"/>
          <w:szCs w:val="28"/>
        </w:rPr>
        <w:t xml:space="preserve"> недобросовестных водопользователей и участников аукциона на право заключения договора водопользования. </w:t>
      </w:r>
    </w:p>
    <w:p w:rsidR="00F74972" w:rsidRPr="00B63F07" w:rsidRDefault="006F11D9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74972" w:rsidRPr="00B63F07">
        <w:rPr>
          <w:rFonts w:ascii="Times New Roman" w:hAnsi="Times New Roman" w:cs="Times New Roman"/>
          <w:sz w:val="28"/>
          <w:szCs w:val="28"/>
        </w:rPr>
        <w:t xml:space="preserve"> если информация о заявителе включена в Реестр недобросовестных водопользователей и участников аукциона на право заключения договора водопользования исполнительный орган или орган местного самоуправления направляет заявителю мотивированный отказ в течение 30 дней с даты получения документов.</w:t>
      </w:r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F07">
        <w:rPr>
          <w:rFonts w:ascii="Times New Roman" w:hAnsi="Times New Roman" w:cs="Times New Roman"/>
          <w:sz w:val="28"/>
          <w:szCs w:val="28"/>
        </w:rPr>
        <w:t xml:space="preserve">При проведении аукциона по приобретению права на заключение договора водопользования отсутствие информации о заявителе в </w:t>
      </w:r>
      <w:r w:rsidR="003A4611">
        <w:rPr>
          <w:rFonts w:ascii="Times New Roman" w:hAnsi="Times New Roman" w:cs="Times New Roman"/>
          <w:sz w:val="28"/>
          <w:szCs w:val="28"/>
        </w:rPr>
        <w:t>Р</w:t>
      </w:r>
      <w:r w:rsidRPr="00B63F07">
        <w:rPr>
          <w:rFonts w:ascii="Times New Roman" w:hAnsi="Times New Roman" w:cs="Times New Roman"/>
          <w:sz w:val="28"/>
          <w:szCs w:val="28"/>
        </w:rPr>
        <w:t xml:space="preserve">еестре недобросовестных водопользователей и участников аукциона на право заключения договора водопользования является обязательным требованием для </w:t>
      </w:r>
      <w:r w:rsidRPr="00B63F07">
        <w:rPr>
          <w:rFonts w:ascii="Times New Roman" w:hAnsi="Times New Roman" w:cs="Times New Roman"/>
          <w:sz w:val="28"/>
          <w:szCs w:val="28"/>
        </w:rPr>
        <w:lastRenderedPageBreak/>
        <w:t>признания заявителя участником аукциона (</w:t>
      </w:r>
      <w:r w:rsidR="003A4611">
        <w:rPr>
          <w:rFonts w:ascii="Times New Roman" w:hAnsi="Times New Roman" w:cs="Times New Roman"/>
          <w:sz w:val="28"/>
          <w:szCs w:val="28"/>
        </w:rPr>
        <w:t>подпункт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3F0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63F07">
        <w:rPr>
          <w:rFonts w:ascii="Times New Roman" w:hAnsi="Times New Roman" w:cs="Times New Roman"/>
          <w:sz w:val="28"/>
          <w:szCs w:val="28"/>
        </w:rPr>
        <w:t>) пункта 25 Правил проведения аукциона по приобретению права на заключение договора водопользования, утвержденных Постановлением Правительства Российской Федерации от 14 апреля 2007 г. № 230).</w:t>
      </w:r>
      <w:proofErr w:type="gramEnd"/>
    </w:p>
    <w:p w:rsidR="00F74972" w:rsidRPr="00B63F07" w:rsidRDefault="00F74972" w:rsidP="00B63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По состоянию на 28.05.2020 в Реестр недобросовестных водопользователей и участников аукциона на право заключения договора водопользования, размещенный на официальном сайте</w:t>
      </w:r>
      <w:r w:rsidR="00534399">
        <w:rPr>
          <w:rFonts w:ascii="Times New Roman" w:hAnsi="Times New Roman" w:cs="Times New Roman"/>
          <w:sz w:val="28"/>
          <w:szCs w:val="28"/>
        </w:rPr>
        <w:t xml:space="preserve"> Федерального агентства водных ресурсов (</w:t>
      </w:r>
      <w:proofErr w:type="spellStart"/>
      <w:r w:rsidR="00534399">
        <w:rPr>
          <w:rFonts w:ascii="Times New Roman" w:hAnsi="Times New Roman" w:cs="Times New Roman"/>
          <w:sz w:val="28"/>
          <w:szCs w:val="28"/>
        </w:rPr>
        <w:t>Росводресурсы</w:t>
      </w:r>
      <w:proofErr w:type="spellEnd"/>
      <w:r w:rsidR="00534399">
        <w:rPr>
          <w:rFonts w:ascii="Times New Roman" w:hAnsi="Times New Roman" w:cs="Times New Roman"/>
          <w:sz w:val="28"/>
          <w:szCs w:val="28"/>
        </w:rPr>
        <w:t>) внесено 23 лица (водопользователя)</w:t>
      </w:r>
      <w:r w:rsidR="00534399" w:rsidRPr="00B63F0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BFD"/>
        </w:rPr>
        <w:t>.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399" w:rsidRPr="00B63F07" w:rsidRDefault="005343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34399" w:rsidRPr="00B63F07" w:rsidSect="0029439A">
      <w:pgSz w:w="11906" w:h="16838" w:code="9"/>
      <w:pgMar w:top="1134" w:right="907" w:bottom="851" w:left="1134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62D"/>
    <w:multiLevelType w:val="hybridMultilevel"/>
    <w:tmpl w:val="4FEA2AC6"/>
    <w:lvl w:ilvl="0" w:tplc="3BACAC4C">
      <w:start w:val="382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F4F515F"/>
    <w:multiLevelType w:val="hybridMultilevel"/>
    <w:tmpl w:val="A264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F6F5A"/>
    <w:multiLevelType w:val="hybridMultilevel"/>
    <w:tmpl w:val="3B407B78"/>
    <w:lvl w:ilvl="0" w:tplc="BE9E36D0">
      <w:start w:val="382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CBC1500"/>
    <w:multiLevelType w:val="hybridMultilevel"/>
    <w:tmpl w:val="6450BECE"/>
    <w:lvl w:ilvl="0" w:tplc="BC56B8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55E0D6A"/>
    <w:multiLevelType w:val="hybridMultilevel"/>
    <w:tmpl w:val="7DB2B53C"/>
    <w:lvl w:ilvl="0" w:tplc="4554296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4414"/>
    <w:rsid w:val="00010404"/>
    <w:rsid w:val="00010B77"/>
    <w:rsid w:val="00014830"/>
    <w:rsid w:val="00022E10"/>
    <w:rsid w:val="0002610D"/>
    <w:rsid w:val="000365F7"/>
    <w:rsid w:val="000419BD"/>
    <w:rsid w:val="00047395"/>
    <w:rsid w:val="0006399B"/>
    <w:rsid w:val="0006401D"/>
    <w:rsid w:val="0007097F"/>
    <w:rsid w:val="0008059B"/>
    <w:rsid w:val="0008071A"/>
    <w:rsid w:val="000B540E"/>
    <w:rsid w:val="000C3DC8"/>
    <w:rsid w:val="000C3DE9"/>
    <w:rsid w:val="000F08DE"/>
    <w:rsid w:val="00107DF0"/>
    <w:rsid w:val="0011026F"/>
    <w:rsid w:val="0012207F"/>
    <w:rsid w:val="001359DC"/>
    <w:rsid w:val="00151E06"/>
    <w:rsid w:val="0017173E"/>
    <w:rsid w:val="00182CA3"/>
    <w:rsid w:val="001B3F01"/>
    <w:rsid w:val="002174C8"/>
    <w:rsid w:val="00250B5F"/>
    <w:rsid w:val="00283602"/>
    <w:rsid w:val="00292EC0"/>
    <w:rsid w:val="0029439A"/>
    <w:rsid w:val="002B3F67"/>
    <w:rsid w:val="002D399F"/>
    <w:rsid w:val="002E164E"/>
    <w:rsid w:val="00321863"/>
    <w:rsid w:val="00335452"/>
    <w:rsid w:val="003428F7"/>
    <w:rsid w:val="0035016E"/>
    <w:rsid w:val="0035016F"/>
    <w:rsid w:val="003536AA"/>
    <w:rsid w:val="00360BFE"/>
    <w:rsid w:val="0038493D"/>
    <w:rsid w:val="00396E46"/>
    <w:rsid w:val="003A4611"/>
    <w:rsid w:val="003C2089"/>
    <w:rsid w:val="003D6F0A"/>
    <w:rsid w:val="0041363C"/>
    <w:rsid w:val="00440F63"/>
    <w:rsid w:val="0044447C"/>
    <w:rsid w:val="0044482A"/>
    <w:rsid w:val="00480009"/>
    <w:rsid w:val="004A0F8D"/>
    <w:rsid w:val="004D6DDA"/>
    <w:rsid w:val="00534399"/>
    <w:rsid w:val="005379FD"/>
    <w:rsid w:val="00552BF9"/>
    <w:rsid w:val="005752F9"/>
    <w:rsid w:val="005877EB"/>
    <w:rsid w:val="005A0DC8"/>
    <w:rsid w:val="005A1FCF"/>
    <w:rsid w:val="005A57C6"/>
    <w:rsid w:val="005B048C"/>
    <w:rsid w:val="005C63BA"/>
    <w:rsid w:val="005C7B9F"/>
    <w:rsid w:val="005D38BD"/>
    <w:rsid w:val="006073C1"/>
    <w:rsid w:val="00620715"/>
    <w:rsid w:val="00660B82"/>
    <w:rsid w:val="0067776A"/>
    <w:rsid w:val="00694A3A"/>
    <w:rsid w:val="006F11D9"/>
    <w:rsid w:val="0070498F"/>
    <w:rsid w:val="007101D7"/>
    <w:rsid w:val="00726D00"/>
    <w:rsid w:val="00727012"/>
    <w:rsid w:val="00794638"/>
    <w:rsid w:val="00794724"/>
    <w:rsid w:val="007A482B"/>
    <w:rsid w:val="007A6183"/>
    <w:rsid w:val="007B4D45"/>
    <w:rsid w:val="007D0981"/>
    <w:rsid w:val="007E1FB2"/>
    <w:rsid w:val="008421F4"/>
    <w:rsid w:val="00855EB5"/>
    <w:rsid w:val="00860BBD"/>
    <w:rsid w:val="00873145"/>
    <w:rsid w:val="00874165"/>
    <w:rsid w:val="00893CFE"/>
    <w:rsid w:val="008A7511"/>
    <w:rsid w:val="008C3318"/>
    <w:rsid w:val="008C4B00"/>
    <w:rsid w:val="008C5718"/>
    <w:rsid w:val="008F7683"/>
    <w:rsid w:val="00915DAB"/>
    <w:rsid w:val="009200A9"/>
    <w:rsid w:val="00924414"/>
    <w:rsid w:val="00933AC4"/>
    <w:rsid w:val="00960268"/>
    <w:rsid w:val="009647E1"/>
    <w:rsid w:val="00974A63"/>
    <w:rsid w:val="00984623"/>
    <w:rsid w:val="00991ED9"/>
    <w:rsid w:val="009D4B3B"/>
    <w:rsid w:val="009E1902"/>
    <w:rsid w:val="009E786B"/>
    <w:rsid w:val="009F06BA"/>
    <w:rsid w:val="00A00061"/>
    <w:rsid w:val="00A01211"/>
    <w:rsid w:val="00A1640E"/>
    <w:rsid w:val="00A35177"/>
    <w:rsid w:val="00A36403"/>
    <w:rsid w:val="00A4700D"/>
    <w:rsid w:val="00A64815"/>
    <w:rsid w:val="00A84156"/>
    <w:rsid w:val="00A9684E"/>
    <w:rsid w:val="00AA1D65"/>
    <w:rsid w:val="00AC22B7"/>
    <w:rsid w:val="00B31236"/>
    <w:rsid w:val="00B63F07"/>
    <w:rsid w:val="00B65B88"/>
    <w:rsid w:val="00B7550D"/>
    <w:rsid w:val="00B83CA1"/>
    <w:rsid w:val="00B87196"/>
    <w:rsid w:val="00BA2DCE"/>
    <w:rsid w:val="00BC64B9"/>
    <w:rsid w:val="00BD6E14"/>
    <w:rsid w:val="00C358DB"/>
    <w:rsid w:val="00C40010"/>
    <w:rsid w:val="00C43FAC"/>
    <w:rsid w:val="00C45933"/>
    <w:rsid w:val="00C526EE"/>
    <w:rsid w:val="00C644F5"/>
    <w:rsid w:val="00C842B8"/>
    <w:rsid w:val="00C84446"/>
    <w:rsid w:val="00C95C11"/>
    <w:rsid w:val="00CA4045"/>
    <w:rsid w:val="00CC5D00"/>
    <w:rsid w:val="00CE0D91"/>
    <w:rsid w:val="00CE1758"/>
    <w:rsid w:val="00CF7A45"/>
    <w:rsid w:val="00D311BA"/>
    <w:rsid w:val="00D34B37"/>
    <w:rsid w:val="00D633EA"/>
    <w:rsid w:val="00D67727"/>
    <w:rsid w:val="00DA2D58"/>
    <w:rsid w:val="00DC671E"/>
    <w:rsid w:val="00DC6D03"/>
    <w:rsid w:val="00DE033F"/>
    <w:rsid w:val="00DE6A68"/>
    <w:rsid w:val="00E4566A"/>
    <w:rsid w:val="00E927D9"/>
    <w:rsid w:val="00EA4706"/>
    <w:rsid w:val="00EC4F1E"/>
    <w:rsid w:val="00ED0148"/>
    <w:rsid w:val="00EF2046"/>
    <w:rsid w:val="00EF6C7E"/>
    <w:rsid w:val="00F13B43"/>
    <w:rsid w:val="00F57C2A"/>
    <w:rsid w:val="00F7371F"/>
    <w:rsid w:val="00F74972"/>
    <w:rsid w:val="00FA3F24"/>
    <w:rsid w:val="00FB3890"/>
    <w:rsid w:val="00FC14BC"/>
    <w:rsid w:val="00FE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1FCF"/>
    <w:pPr>
      <w:ind w:left="720"/>
      <w:contextualSpacing/>
    </w:pPr>
  </w:style>
  <w:style w:type="paragraph" w:customStyle="1" w:styleId="Default">
    <w:name w:val="Default"/>
    <w:rsid w:val="004800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1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75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4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"/>
    <w:rsid w:val="008A7511"/>
    <w:pPr>
      <w:spacing w:after="0" w:line="240" w:lineRule="auto"/>
      <w:ind w:left="5103" w:right="-119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rsid w:val="008A75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A751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pple-converted-space">
    <w:name w:val="apple-converted-space"/>
    <w:basedOn w:val="a0"/>
    <w:rsid w:val="00F749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200091178C9BBA6AC5CB784C9E5BE917433A09E6AFEC2507897230C46023A743DFD49D4748EA742375FF4E5A0646903B80EEA5065E091EbE5F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D87B5E7A37EE8967C1B089E2E718F4E261076A561C8DE9387A62F3332B36E682A74C263899033D0850D67EBF9DCD38C8C63C01473FE52E5pEb0C" TargetMode="External"/><Relationship Id="rId12" Type="http://schemas.openxmlformats.org/officeDocument/2006/relationships/hyperlink" Target="consultantplus://offline/ref=A4876E8EDBA20F63B38603ECE6710F6880BD97383CBF404F7210CFD33155DFCFAD0BE841F20039E2554FA584A2AAF9B087EE8DE426D2112FBBX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9200091178C9BBA6AC5CB784C9E5BE917433A09E6AFEC2507897230C46023A743DFD49D4748EA742275FF4E5A0646903B80EEA5065E091EbE5FF" TargetMode="External"/><Relationship Id="rId11" Type="http://schemas.openxmlformats.org/officeDocument/2006/relationships/hyperlink" Target="consultantplus://offline/ref=784E7D323079AF4E998ED436245B886105E99E0566DBE0714EE5AC8DFE464B9497607AF4B4455653B13414B8D0CF3098C785C659ABD6CF4Bn6O9G" TargetMode="External"/><Relationship Id="rId5" Type="http://schemas.openxmlformats.org/officeDocument/2006/relationships/hyperlink" Target="consultantplus://offline/ref=29200091178C9BBA6AC5CB784C9E5BE917433A09E6AFEC2507897230C46023A743DFD49D4748EA742375FF4E5A0646903B80EEA5065E091EbE5FF" TargetMode="External"/><Relationship Id="rId10" Type="http://schemas.openxmlformats.org/officeDocument/2006/relationships/hyperlink" Target="consultantplus://offline/ref=AB3448ECDA2381D0CD1B7741A5CA1606462590C6FA31541FB24DBFF35A040F1CCE6F2B06E1BC86A88547D0A07B917AB01338C7529E8C9CMBI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200091178C9BBA6AC5CB784C9E5BE917433A09E6AFEC2507897230C46023A743DFD49D4748EA742275FF4E5A0646903B80EEA5065E091EbE5F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3828</TotalTime>
  <Pages>4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Павел В. Ковалев</dc:creator>
  <cp:lastModifiedBy>Юлия А. Чибисова</cp:lastModifiedBy>
  <cp:revision>23</cp:revision>
  <cp:lastPrinted>2020-06-04T04:20:00Z</cp:lastPrinted>
  <dcterms:created xsi:type="dcterms:W3CDTF">2019-04-29T06:35:00Z</dcterms:created>
  <dcterms:modified xsi:type="dcterms:W3CDTF">2020-06-04T08:12:00Z</dcterms:modified>
</cp:coreProperties>
</file>