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89" w:type="dxa"/>
        <w:tblLook w:val="04A0" w:firstRow="1" w:lastRow="0" w:firstColumn="1" w:lastColumn="0" w:noHBand="0" w:noVBand="1"/>
      </w:tblPr>
      <w:tblGrid>
        <w:gridCol w:w="9889"/>
      </w:tblGrid>
      <w:tr w:rsidR="00285DEF" w:rsidRPr="00EC1F7D" w:rsidTr="002A261A">
        <w:tc>
          <w:tcPr>
            <w:tcW w:w="9889" w:type="dxa"/>
            <w:shd w:val="clear" w:color="auto" w:fill="auto"/>
          </w:tcPr>
          <w:p w:rsidR="00285DEF" w:rsidRPr="00EC1F7D" w:rsidRDefault="00285DEF" w:rsidP="002A261A">
            <w:pPr>
              <w:ind w:right="171"/>
              <w:jc w:val="center"/>
              <w:rPr>
                <w:b/>
                <w:sz w:val="28"/>
                <w:szCs w:val="28"/>
              </w:rPr>
            </w:pPr>
            <w:r>
              <w:rPr>
                <w:noProof/>
              </w:rPr>
              <w:drawing>
                <wp:inline distT="0" distB="0" distL="0" distR="0">
                  <wp:extent cx="652780" cy="605155"/>
                  <wp:effectExtent l="0" t="0" r="0" b="444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2780" cy="605155"/>
                          </a:xfrm>
                          <a:prstGeom prst="rect">
                            <a:avLst/>
                          </a:prstGeom>
                          <a:noFill/>
                          <a:ln>
                            <a:noFill/>
                          </a:ln>
                        </pic:spPr>
                      </pic:pic>
                    </a:graphicData>
                  </a:graphic>
                </wp:inline>
              </w:drawing>
            </w:r>
          </w:p>
        </w:tc>
      </w:tr>
    </w:tbl>
    <w:p w:rsidR="00285DEF" w:rsidRDefault="00285DEF" w:rsidP="00285DEF">
      <w:pPr>
        <w:jc w:val="center"/>
        <w:rPr>
          <w:b/>
          <w:sz w:val="28"/>
          <w:szCs w:val="28"/>
        </w:rPr>
      </w:pPr>
      <w:r w:rsidRPr="00C63B24">
        <w:rPr>
          <w:b/>
          <w:sz w:val="28"/>
          <w:szCs w:val="28"/>
        </w:rPr>
        <w:t xml:space="preserve">ИНСПЕКЦИЯ ГОСУДАРСТВЕННОГО ТЕХНИЧЕСКОГО НАДЗОРА </w:t>
      </w:r>
    </w:p>
    <w:p w:rsidR="00285DEF" w:rsidRPr="00C63B24" w:rsidRDefault="00285DEF" w:rsidP="00285DEF">
      <w:pPr>
        <w:jc w:val="center"/>
        <w:rPr>
          <w:b/>
          <w:sz w:val="28"/>
          <w:szCs w:val="28"/>
        </w:rPr>
      </w:pPr>
      <w:r w:rsidRPr="00C63B24">
        <w:rPr>
          <w:b/>
          <w:sz w:val="28"/>
          <w:szCs w:val="28"/>
        </w:rPr>
        <w:t>ТОМСКОЙ ОБЛАСТИ</w:t>
      </w:r>
    </w:p>
    <w:p w:rsidR="00285DEF" w:rsidRPr="00C63B24" w:rsidRDefault="00285DEF" w:rsidP="00285DEF">
      <w:pPr>
        <w:jc w:val="center"/>
        <w:rPr>
          <w:b/>
          <w:sz w:val="28"/>
          <w:szCs w:val="28"/>
        </w:rPr>
      </w:pPr>
    </w:p>
    <w:p w:rsidR="006E4050" w:rsidRDefault="006E4050" w:rsidP="006E4050">
      <w:pPr>
        <w:spacing w:line="360" w:lineRule="auto"/>
        <w:jc w:val="center"/>
        <w:rPr>
          <w:rFonts w:ascii="Bookman Old Style" w:hAnsi="Bookman Old Style"/>
          <w:b/>
          <w:sz w:val="32"/>
          <w:szCs w:val="32"/>
        </w:rPr>
      </w:pPr>
    </w:p>
    <w:p w:rsidR="00753FF2" w:rsidRPr="006E4050" w:rsidRDefault="00753FF2" w:rsidP="006E4050">
      <w:pPr>
        <w:spacing w:line="360" w:lineRule="auto"/>
        <w:jc w:val="center"/>
        <w:rPr>
          <w:rFonts w:ascii="Bookman Old Style" w:hAnsi="Bookman Old Style"/>
          <w:b/>
          <w:sz w:val="32"/>
          <w:szCs w:val="32"/>
          <w:u w:val="single"/>
        </w:rPr>
      </w:pPr>
      <w:r w:rsidRPr="006E4050">
        <w:rPr>
          <w:rFonts w:ascii="Bookman Old Style" w:hAnsi="Bookman Old Style"/>
          <w:b/>
          <w:sz w:val="32"/>
          <w:szCs w:val="32"/>
          <w:u w:val="single"/>
        </w:rPr>
        <w:t>Проверка организаций АПК 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E4050" w:rsidRDefault="006E4050" w:rsidP="006E4050">
      <w:pPr>
        <w:spacing w:line="360" w:lineRule="auto"/>
        <w:jc w:val="center"/>
        <w:rPr>
          <w:rFonts w:ascii="Bookman Old Style" w:hAnsi="Bookman Old Style"/>
          <w:b/>
          <w:sz w:val="32"/>
          <w:szCs w:val="32"/>
          <w:u w:val="single"/>
        </w:rPr>
      </w:pPr>
    </w:p>
    <w:p w:rsidR="00753FF2" w:rsidRDefault="00753FF2" w:rsidP="006E4050">
      <w:pPr>
        <w:spacing w:line="360" w:lineRule="auto"/>
        <w:jc w:val="center"/>
        <w:rPr>
          <w:rFonts w:ascii="Bookman Old Style" w:hAnsi="Bookman Old Style"/>
          <w:b/>
          <w:sz w:val="32"/>
          <w:szCs w:val="32"/>
          <w:u w:val="single"/>
        </w:rPr>
      </w:pPr>
      <w:r w:rsidRPr="006E4050">
        <w:rPr>
          <w:rFonts w:ascii="Bookman Old Style" w:hAnsi="Bookman Old Style"/>
          <w:b/>
          <w:sz w:val="32"/>
          <w:szCs w:val="32"/>
          <w:u w:val="single"/>
        </w:rPr>
        <w:t>Правовые последствия нарушений установленного порядка хранения самоходных машин в зимний период.</w:t>
      </w:r>
    </w:p>
    <w:p w:rsidR="006B3741" w:rsidRDefault="006B3741" w:rsidP="006E4050">
      <w:pPr>
        <w:spacing w:line="360" w:lineRule="auto"/>
        <w:jc w:val="center"/>
        <w:rPr>
          <w:rFonts w:ascii="Bookman Old Style" w:hAnsi="Bookman Old Style"/>
          <w:b/>
          <w:sz w:val="32"/>
          <w:szCs w:val="32"/>
          <w:u w:val="single"/>
        </w:rPr>
      </w:pPr>
    </w:p>
    <w:p w:rsidR="006B3741" w:rsidRDefault="006B3741" w:rsidP="006E4050">
      <w:pPr>
        <w:spacing w:line="360" w:lineRule="auto"/>
        <w:jc w:val="center"/>
        <w:rPr>
          <w:rFonts w:ascii="Bookman Old Style" w:hAnsi="Bookman Old Style"/>
          <w:b/>
          <w:sz w:val="32"/>
          <w:szCs w:val="32"/>
          <w:u w:val="single"/>
        </w:rPr>
      </w:pPr>
    </w:p>
    <w:p w:rsidR="00285DEF" w:rsidRDefault="00285DEF" w:rsidP="006E4050">
      <w:pPr>
        <w:spacing w:line="360" w:lineRule="auto"/>
        <w:ind w:firstLine="709"/>
        <w:rPr>
          <w:rFonts w:ascii="Bookman Old Style" w:hAnsi="Bookman Old Style"/>
          <w:b/>
          <w:sz w:val="32"/>
          <w:szCs w:val="32"/>
          <w:u w:val="single"/>
        </w:rPr>
      </w:pPr>
      <w:bookmarkStart w:id="0" w:name="_GoBack"/>
      <w:bookmarkEnd w:id="0"/>
      <w:r>
        <w:rPr>
          <w:rFonts w:ascii="Bookman Old Style" w:hAnsi="Bookman Old Style"/>
          <w:b/>
          <w:sz w:val="32"/>
          <w:szCs w:val="32"/>
          <w:u w:val="single"/>
        </w:rPr>
        <w:br w:type="page"/>
      </w:r>
    </w:p>
    <w:p w:rsidR="00907BB5" w:rsidRPr="006E4050" w:rsidRDefault="000F7CDE" w:rsidP="006E4050">
      <w:pPr>
        <w:spacing w:line="360" w:lineRule="auto"/>
        <w:ind w:firstLine="709"/>
        <w:rPr>
          <w:rFonts w:ascii="Bookman Old Style" w:hAnsi="Bookman Old Style"/>
          <w:b/>
          <w:sz w:val="32"/>
          <w:szCs w:val="32"/>
          <w:u w:val="single"/>
        </w:rPr>
      </w:pPr>
      <w:r w:rsidRPr="006E4050">
        <w:rPr>
          <w:rFonts w:ascii="Bookman Old Style" w:hAnsi="Bookman Old Style"/>
          <w:b/>
          <w:sz w:val="32"/>
          <w:szCs w:val="32"/>
          <w:u w:val="single"/>
        </w:rPr>
        <w:lastRenderedPageBreak/>
        <w:t>Вводная часть</w:t>
      </w:r>
    </w:p>
    <w:p w:rsidR="00A54970" w:rsidRDefault="00A54970" w:rsidP="006E4050">
      <w:pPr>
        <w:spacing w:line="360" w:lineRule="auto"/>
        <w:ind w:firstLine="709"/>
        <w:jc w:val="both"/>
        <w:rPr>
          <w:rFonts w:ascii="Bookman Old Style" w:hAnsi="Bookman Old Style" w:cs="Calibri"/>
          <w:sz w:val="32"/>
          <w:szCs w:val="32"/>
        </w:rPr>
      </w:pPr>
      <w:r w:rsidRPr="006E4050">
        <w:rPr>
          <w:rFonts w:ascii="Bookman Old Style" w:hAnsi="Bookman Old Style"/>
          <w:sz w:val="32"/>
          <w:szCs w:val="32"/>
        </w:rPr>
        <w:t xml:space="preserve">В соответствии с </w:t>
      </w:r>
      <w:r w:rsidRPr="006E4050">
        <w:rPr>
          <w:rFonts w:ascii="Bookman Old Style" w:hAnsi="Bookman Old Style" w:cs="Calibri"/>
          <w:sz w:val="32"/>
          <w:szCs w:val="32"/>
        </w:rPr>
        <w:t>Постановлением Правительства РФ от 13.12.</w:t>
      </w:r>
      <w:r w:rsidR="00F401FE" w:rsidRPr="006E4050">
        <w:rPr>
          <w:rFonts w:ascii="Bookman Old Style" w:hAnsi="Bookman Old Style" w:cs="Calibri"/>
          <w:sz w:val="32"/>
          <w:szCs w:val="32"/>
        </w:rPr>
        <w:t>1993 N</w:t>
      </w:r>
      <w:r w:rsidR="00D94354" w:rsidRPr="006E4050">
        <w:rPr>
          <w:rFonts w:ascii="Bookman Old Style" w:hAnsi="Bookman Old Style" w:cs="Calibri"/>
          <w:sz w:val="32"/>
          <w:szCs w:val="32"/>
        </w:rPr>
        <w:t xml:space="preserve"> </w:t>
      </w:r>
      <w:r w:rsidR="0092537B" w:rsidRPr="006E4050">
        <w:rPr>
          <w:rFonts w:ascii="Bookman Old Style" w:hAnsi="Bookman Old Style" w:cs="Calibri"/>
          <w:sz w:val="32"/>
          <w:szCs w:val="32"/>
        </w:rPr>
        <w:t>1291</w:t>
      </w:r>
      <w:r w:rsidR="00F401FE" w:rsidRPr="006E4050">
        <w:rPr>
          <w:rFonts w:ascii="Bookman Old Style" w:hAnsi="Bookman Old Style" w:cs="Calibri"/>
          <w:sz w:val="32"/>
          <w:szCs w:val="32"/>
        </w:rPr>
        <w:t xml:space="preserve"> </w:t>
      </w:r>
      <w:r w:rsidR="00D94354" w:rsidRPr="006E4050">
        <w:rPr>
          <w:rFonts w:ascii="Bookman Old Style" w:hAnsi="Bookman Old Style" w:cs="Calibri"/>
          <w:sz w:val="32"/>
          <w:szCs w:val="32"/>
        </w:rPr>
        <w:t xml:space="preserve">одной из основных </w:t>
      </w:r>
      <w:r w:rsidR="00F401FE" w:rsidRPr="006E4050">
        <w:rPr>
          <w:rFonts w:ascii="Bookman Old Style" w:hAnsi="Bookman Old Style" w:cs="Calibri"/>
          <w:sz w:val="32"/>
          <w:szCs w:val="32"/>
        </w:rPr>
        <w:t>з</w:t>
      </w:r>
      <w:r w:rsidRPr="006E4050">
        <w:rPr>
          <w:rFonts w:ascii="Bookman Old Style" w:hAnsi="Bookman Old Style" w:cs="Calibri"/>
          <w:sz w:val="32"/>
          <w:szCs w:val="32"/>
        </w:rPr>
        <w:t xml:space="preserve">адач </w:t>
      </w:r>
      <w:r w:rsidR="00D94354" w:rsidRPr="006E4050">
        <w:rPr>
          <w:rFonts w:ascii="Bookman Old Style" w:hAnsi="Bookman Old Style" w:cs="Calibri"/>
          <w:sz w:val="32"/>
          <w:szCs w:val="32"/>
        </w:rPr>
        <w:t>органов гостехнадзора является</w:t>
      </w:r>
      <w:r w:rsidRPr="006E4050">
        <w:rPr>
          <w:rFonts w:ascii="Bookman Old Style" w:hAnsi="Bookman Old Style" w:cs="Calibri"/>
          <w:sz w:val="32"/>
          <w:szCs w:val="32"/>
        </w:rPr>
        <w:t xml:space="preserve"> надзор за техническим состоянием тракторо</w:t>
      </w:r>
      <w:r w:rsidR="00F401FE" w:rsidRPr="006E4050">
        <w:rPr>
          <w:rFonts w:ascii="Bookman Old Style" w:hAnsi="Bookman Old Style" w:cs="Calibri"/>
          <w:sz w:val="32"/>
          <w:szCs w:val="32"/>
        </w:rPr>
        <w:t xml:space="preserve">в, самоходных машин в процессе </w:t>
      </w:r>
      <w:r w:rsidR="00D94354" w:rsidRPr="006E4050">
        <w:rPr>
          <w:rFonts w:ascii="Bookman Old Style" w:hAnsi="Bookman Old Style" w:cs="Calibri"/>
          <w:sz w:val="32"/>
          <w:szCs w:val="32"/>
        </w:rPr>
        <w:t xml:space="preserve">их </w:t>
      </w:r>
      <w:r w:rsidR="00F401FE" w:rsidRPr="006E4050">
        <w:rPr>
          <w:rFonts w:ascii="Bookman Old Style" w:hAnsi="Bookman Old Style" w:cs="Calibri"/>
          <w:sz w:val="32"/>
          <w:szCs w:val="32"/>
        </w:rPr>
        <w:t xml:space="preserve">использования, </w:t>
      </w:r>
      <w:r w:rsidRPr="006E4050">
        <w:rPr>
          <w:rFonts w:ascii="Bookman Old Style" w:hAnsi="Bookman Old Style" w:cs="Calibri"/>
          <w:sz w:val="32"/>
          <w:szCs w:val="32"/>
        </w:rPr>
        <w:t>по нормативам, обеспечивающим безопасност</w:t>
      </w:r>
      <w:r w:rsidR="00F401FE" w:rsidRPr="006E4050">
        <w:rPr>
          <w:rFonts w:ascii="Bookman Old Style" w:hAnsi="Bookman Old Style" w:cs="Calibri"/>
          <w:sz w:val="32"/>
          <w:szCs w:val="32"/>
        </w:rPr>
        <w:t>ь</w:t>
      </w:r>
      <w:r w:rsidR="006E4050">
        <w:rPr>
          <w:rFonts w:ascii="Bookman Old Style" w:hAnsi="Bookman Old Style" w:cs="Calibri"/>
          <w:sz w:val="32"/>
          <w:szCs w:val="32"/>
        </w:rPr>
        <w:t>.</w:t>
      </w:r>
    </w:p>
    <w:p w:rsidR="006E4050" w:rsidRPr="006E4050" w:rsidRDefault="006E4050" w:rsidP="006E4050">
      <w:pPr>
        <w:spacing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t>Применительно к агропромышленному комплексу осуществляются:</w:t>
      </w:r>
    </w:p>
    <w:p w:rsidR="00A54970" w:rsidRPr="006E4050" w:rsidRDefault="00A5497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надзор в агропромышленном комплексе за соблюдением правил эксплуатации машин и оборудования в части обеспечения безопасн</w:t>
      </w:r>
      <w:r w:rsidR="00F401FE" w:rsidRPr="006E4050">
        <w:rPr>
          <w:rFonts w:ascii="Bookman Old Style" w:hAnsi="Bookman Old Style" w:cs="Calibri"/>
          <w:sz w:val="32"/>
          <w:szCs w:val="32"/>
        </w:rPr>
        <w:t>ости,</w:t>
      </w:r>
      <w:r w:rsidRPr="006E4050">
        <w:rPr>
          <w:rFonts w:ascii="Bookman Old Style" w:hAnsi="Bookman Old Style" w:cs="Calibri"/>
          <w:sz w:val="32"/>
          <w:szCs w:val="32"/>
        </w:rPr>
        <w:t xml:space="preserve"> а также правил, регламентируемых стандартами, другими нормативными документами и документацией;</w:t>
      </w:r>
    </w:p>
    <w:p w:rsidR="00A54970" w:rsidRPr="006E4050" w:rsidRDefault="00A5497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надзор в агропромышленном комплексе за соблюдением установленного порядка организации и проведения сертификации работ и услуг в области технической эксплуатации поднадзорных машин и оборудования;</w:t>
      </w:r>
    </w:p>
    <w:p w:rsidR="00907BB5" w:rsidRPr="006E4050" w:rsidRDefault="00907BB5"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На основании указанных требований законодательства в качестве предмета надзорной деятельности РГТН выступает контроль за соблюдением организациями АПК межгосударственного стандарта ГОСТ 7751 – 2009 «Техника, используемая в СХ, Правила хранения». Стандарт нормативно регулирует вопросы межсезонного, в том числе в зимний период</w:t>
      </w:r>
      <w:r w:rsidR="00B01626" w:rsidRPr="006E4050">
        <w:rPr>
          <w:rFonts w:ascii="Bookman Old Style" w:hAnsi="Bookman Old Style" w:cs="Calibri"/>
          <w:sz w:val="32"/>
          <w:szCs w:val="32"/>
        </w:rPr>
        <w:t>,</w:t>
      </w:r>
      <w:r w:rsidRPr="006E4050">
        <w:rPr>
          <w:rFonts w:ascii="Bookman Old Style" w:hAnsi="Bookman Old Style" w:cs="Calibri"/>
          <w:sz w:val="32"/>
          <w:szCs w:val="32"/>
        </w:rPr>
        <w:t xml:space="preserve"> хранения самоходных машин.</w:t>
      </w:r>
    </w:p>
    <w:p w:rsidR="009818BB" w:rsidRPr="006E4050" w:rsidRDefault="00753FF2" w:rsidP="006E4050">
      <w:pPr>
        <w:spacing w:line="360" w:lineRule="auto"/>
        <w:ind w:firstLine="709"/>
        <w:jc w:val="both"/>
        <w:rPr>
          <w:rFonts w:ascii="Bookman Old Style" w:hAnsi="Bookman Old Style" w:cs="Calibri"/>
          <w:b/>
          <w:sz w:val="32"/>
          <w:szCs w:val="32"/>
        </w:rPr>
      </w:pPr>
      <w:r w:rsidRPr="006E4050">
        <w:rPr>
          <w:rFonts w:ascii="Bookman Old Style" w:hAnsi="Bookman Old Style"/>
          <w:b/>
          <w:sz w:val="32"/>
          <w:szCs w:val="32"/>
        </w:rPr>
        <w:lastRenderedPageBreak/>
        <w:t>1</w:t>
      </w:r>
      <w:r w:rsidR="0092537B" w:rsidRPr="006E4050">
        <w:rPr>
          <w:rFonts w:ascii="Bookman Old Style" w:hAnsi="Bookman Old Style"/>
          <w:b/>
          <w:sz w:val="32"/>
          <w:szCs w:val="32"/>
        </w:rPr>
        <w:t>.</w:t>
      </w:r>
      <w:r w:rsidRPr="006E4050">
        <w:rPr>
          <w:rFonts w:ascii="Bookman Old Style" w:hAnsi="Bookman Old Style"/>
          <w:b/>
          <w:sz w:val="32"/>
          <w:szCs w:val="32"/>
        </w:rPr>
        <w:t xml:space="preserve"> Определение и понятие контроля (надзора)</w:t>
      </w:r>
    </w:p>
    <w:p w:rsidR="00753FF2" w:rsidRPr="006E4050" w:rsidRDefault="00753FF2"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Федеральным законом установлены следующие основные понятия:</w:t>
      </w:r>
    </w:p>
    <w:p w:rsidR="00753FF2" w:rsidRPr="006E4050" w:rsidRDefault="00753FF2"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1) </w:t>
      </w:r>
      <w:r w:rsidRPr="006E4050">
        <w:rPr>
          <w:rFonts w:ascii="Bookman Old Style" w:hAnsi="Bookman Old Style" w:cs="Calibri"/>
          <w:b/>
          <w:sz w:val="32"/>
          <w:szCs w:val="32"/>
        </w:rPr>
        <w:t>государственный контроль (надзор)</w:t>
      </w:r>
      <w:r w:rsidRPr="006E4050">
        <w:rPr>
          <w:rFonts w:ascii="Bookman Old Style" w:hAnsi="Bookman Old Style" w:cs="Calibri"/>
          <w:sz w:val="32"/>
          <w:szCs w:val="32"/>
        </w:rPr>
        <w:t xml:space="preserve">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w:t>
      </w:r>
      <w:r w:rsidRPr="006E4050">
        <w:rPr>
          <w:rFonts w:ascii="Bookman Old Style" w:hAnsi="Bookman Old Style" w:cs="Calibri"/>
          <w:b/>
          <w:sz w:val="32"/>
          <w:szCs w:val="32"/>
        </w:rPr>
        <w:t>предупреждение, выявление и пресечение нарушений</w:t>
      </w:r>
      <w:r w:rsidRPr="006E4050">
        <w:rPr>
          <w:rFonts w:ascii="Bookman Old Style" w:hAnsi="Bookman Old Style" w:cs="Calibri"/>
          <w:sz w:val="32"/>
          <w:szCs w:val="32"/>
        </w:rPr>
        <w:t xml:space="preserve">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w:t>
      </w:r>
    </w:p>
    <w:p w:rsidR="00EC5604" w:rsidRPr="006E4050" w:rsidRDefault="00EC560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а)</w:t>
      </w:r>
      <w:r w:rsidR="00753FF2" w:rsidRPr="006E4050">
        <w:rPr>
          <w:rFonts w:ascii="Bookman Old Style" w:hAnsi="Bookman Old Style" w:cs="Calibri"/>
          <w:sz w:val="32"/>
          <w:szCs w:val="32"/>
        </w:rPr>
        <w:t xml:space="preserve"> организации и проведения проверок юридических лиц, индивидуальных предпринимателей, </w:t>
      </w:r>
    </w:p>
    <w:p w:rsidR="00EC5604" w:rsidRPr="006E4050" w:rsidRDefault="00EC560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б) </w:t>
      </w:r>
      <w:r w:rsidR="00753FF2" w:rsidRPr="006E4050">
        <w:rPr>
          <w:rFonts w:ascii="Bookman Old Style" w:hAnsi="Bookman Old Style" w:cs="Calibri"/>
          <w:sz w:val="32"/>
          <w:szCs w:val="32"/>
        </w:rPr>
        <w:t xml:space="preserve">организации и проведения мероприятий по профилактике нарушений обязательных требований, мероприятий по контролю, осуществляемых без </w:t>
      </w:r>
      <w:r w:rsidR="00753FF2" w:rsidRPr="006E4050">
        <w:rPr>
          <w:rFonts w:ascii="Bookman Old Style" w:hAnsi="Bookman Old Style" w:cs="Calibri"/>
          <w:sz w:val="32"/>
          <w:szCs w:val="32"/>
        </w:rPr>
        <w:lastRenderedPageBreak/>
        <w:t xml:space="preserve">взаимодействия с юридическими лицами, индивидуальными предпринимателями, </w:t>
      </w:r>
    </w:p>
    <w:p w:rsidR="00EC5604" w:rsidRPr="006E4050" w:rsidRDefault="00EC560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в) </w:t>
      </w:r>
      <w:r w:rsidR="00753FF2" w:rsidRPr="006E4050">
        <w:rPr>
          <w:rFonts w:ascii="Bookman Old Style" w:hAnsi="Bookman Old Style" w:cs="Calibri"/>
          <w:sz w:val="32"/>
          <w:szCs w:val="32"/>
        </w:rPr>
        <w:t xml:space="preserve">принятия предусмотренных законодательством Российской Федерации мер по пресечению и (или) устранению последствий выявленных нарушений, </w:t>
      </w:r>
    </w:p>
    <w:p w:rsidR="00753FF2" w:rsidRPr="006E4050" w:rsidRDefault="00EC560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г) </w:t>
      </w:r>
      <w:r w:rsidR="00753FF2" w:rsidRPr="006E4050">
        <w:rPr>
          <w:rFonts w:ascii="Bookman Old Style" w:hAnsi="Bookman Old Style" w:cs="Calibri"/>
          <w:sz w:val="32"/>
          <w:szCs w:val="32"/>
        </w:rPr>
        <w:t xml:space="preserve">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w:t>
      </w:r>
    </w:p>
    <w:p w:rsidR="00753FF2" w:rsidRPr="006E4050" w:rsidRDefault="00753FF2" w:rsidP="006E4050">
      <w:pPr>
        <w:autoSpaceDE w:val="0"/>
        <w:autoSpaceDN w:val="0"/>
        <w:adjustRightInd w:val="0"/>
        <w:spacing w:after="0" w:line="360" w:lineRule="auto"/>
        <w:ind w:firstLine="709"/>
        <w:jc w:val="both"/>
        <w:rPr>
          <w:rFonts w:ascii="Bookman Old Style" w:hAnsi="Bookman Old Style" w:cs="Calibri"/>
          <w:sz w:val="32"/>
          <w:szCs w:val="32"/>
        </w:rPr>
      </w:pPr>
    </w:p>
    <w:p w:rsidR="00EC5604" w:rsidRPr="006E4050" w:rsidRDefault="00EC560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2</w:t>
      </w:r>
      <w:r w:rsidR="00753FF2" w:rsidRPr="006E4050">
        <w:rPr>
          <w:rFonts w:ascii="Bookman Old Style" w:hAnsi="Bookman Old Style" w:cs="Calibri"/>
          <w:sz w:val="32"/>
          <w:szCs w:val="32"/>
        </w:rPr>
        <w:t xml:space="preserve">) </w:t>
      </w:r>
      <w:r w:rsidR="00753FF2" w:rsidRPr="006E4050">
        <w:rPr>
          <w:rFonts w:ascii="Bookman Old Style" w:hAnsi="Bookman Old Style" w:cs="Calibri"/>
          <w:b/>
          <w:sz w:val="32"/>
          <w:szCs w:val="32"/>
        </w:rPr>
        <w:t>региональный государственный контроль (надзор)</w:t>
      </w:r>
      <w:r w:rsidR="00753FF2" w:rsidRPr="006E4050">
        <w:rPr>
          <w:rFonts w:ascii="Bookman Old Style" w:hAnsi="Bookman Old Style" w:cs="Calibri"/>
          <w:sz w:val="32"/>
          <w:szCs w:val="32"/>
        </w:rPr>
        <w:t xml:space="preserve">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w:t>
      </w:r>
    </w:p>
    <w:p w:rsidR="00753FF2" w:rsidRPr="006E4050" w:rsidRDefault="00753FF2"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Порядок организации и осуществления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w:t>
      </w:r>
      <w:r w:rsidRPr="006E4050">
        <w:rPr>
          <w:rFonts w:ascii="Bookman Old Style" w:hAnsi="Bookman Old Style" w:cs="Calibri"/>
          <w:sz w:val="32"/>
          <w:szCs w:val="32"/>
        </w:rPr>
        <w:lastRenderedPageBreak/>
        <w:t>(надзора) в соответствующей сфере деятельности, определенных Президентом Российской Федерации или Правительством Российской Федерации, в случае, если указанный порядок не предусмотрен федеральным законом или законом субъекта Российской Федерации и принимаемыми в соответствии с ними административными регламентами. Полномочия субъектов Российской Федерации по осуществлению регионального государственного контроля (надзора) в отдельных сферах деятельности могут быть переданы для осуществления органам местного самоуправления законами субъектов Российской Федерации;</w:t>
      </w: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3) </w:t>
      </w:r>
      <w:r w:rsidRPr="006E4050">
        <w:rPr>
          <w:rFonts w:ascii="Bookman Old Style" w:hAnsi="Bookman Old Style" w:cs="Calibri"/>
          <w:b/>
          <w:sz w:val="32"/>
          <w:szCs w:val="32"/>
        </w:rPr>
        <w:t>М</w:t>
      </w:r>
      <w:r w:rsidR="00EC5604" w:rsidRPr="006E4050">
        <w:rPr>
          <w:rFonts w:ascii="Bookman Old Style" w:hAnsi="Bookman Old Style" w:cs="Calibri"/>
          <w:b/>
          <w:sz w:val="32"/>
          <w:szCs w:val="32"/>
        </w:rPr>
        <w:t>ероприятие по контролю</w:t>
      </w:r>
      <w:r w:rsidR="00EC5604" w:rsidRPr="006E4050">
        <w:rPr>
          <w:rFonts w:ascii="Bookman Old Style" w:hAnsi="Bookman Old Style" w:cs="Calibri"/>
          <w:sz w:val="32"/>
          <w:szCs w:val="32"/>
        </w:rPr>
        <w:t xml:space="preserve"> - действия должностного лица или должностных лиц органа государственного контроля (надзора) и привлекаемых в случае необходимости в установленном порядке к проведению проверок экспертов, экспертных организаций</w:t>
      </w:r>
      <w:r w:rsidRPr="006E4050">
        <w:rPr>
          <w:rFonts w:ascii="Bookman Old Style" w:hAnsi="Bookman Old Style" w:cs="Calibri"/>
          <w:sz w:val="32"/>
          <w:szCs w:val="32"/>
        </w:rPr>
        <w:t>:</w:t>
      </w: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w:t>
      </w:r>
      <w:r w:rsidR="00EC5604" w:rsidRPr="006E4050">
        <w:rPr>
          <w:rFonts w:ascii="Bookman Old Style" w:hAnsi="Bookman Old Style" w:cs="Calibri"/>
          <w:sz w:val="32"/>
          <w:szCs w:val="32"/>
        </w:rPr>
        <w:t xml:space="preserve"> по рассмотрению документов юридического лица, индивидуального предпринимателя и иной информации об их деятельности, </w:t>
      </w: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 </w:t>
      </w:r>
      <w:r w:rsidR="00EC5604" w:rsidRPr="006E4050">
        <w:rPr>
          <w:rFonts w:ascii="Bookman Old Style" w:hAnsi="Bookman Old Style" w:cs="Calibri"/>
          <w:sz w:val="32"/>
          <w:szCs w:val="32"/>
        </w:rPr>
        <w:t xml:space="preserve">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w:t>
      </w: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 </w:t>
      </w:r>
      <w:r w:rsidR="00EC5604" w:rsidRPr="006E4050">
        <w:rPr>
          <w:rFonts w:ascii="Bookman Old Style" w:hAnsi="Bookman Old Style" w:cs="Calibri"/>
          <w:sz w:val="32"/>
          <w:szCs w:val="32"/>
        </w:rPr>
        <w:t xml:space="preserve">по отбору образцов продукции, объектов окружающей среды, объектов производственной среды, </w:t>
      </w: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lastRenderedPageBreak/>
        <w:t xml:space="preserve">- </w:t>
      </w:r>
      <w:r w:rsidR="00EC5604" w:rsidRPr="006E4050">
        <w:rPr>
          <w:rFonts w:ascii="Bookman Old Style" w:hAnsi="Bookman Old Style" w:cs="Calibri"/>
          <w:sz w:val="32"/>
          <w:szCs w:val="32"/>
        </w:rPr>
        <w:t xml:space="preserve">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w:t>
      </w:r>
      <w:r w:rsidR="00EC5604" w:rsidRPr="006E4050">
        <w:rPr>
          <w:rFonts w:ascii="Bookman Old Style" w:hAnsi="Bookman Old Style" w:cs="Calibri"/>
          <w:b/>
          <w:sz w:val="32"/>
          <w:szCs w:val="32"/>
        </w:rPr>
        <w:t>транспортных средств</w:t>
      </w:r>
      <w:r w:rsidR="00EC5604" w:rsidRPr="006E4050">
        <w:rPr>
          <w:rFonts w:ascii="Bookman Old Style" w:hAnsi="Bookman Old Style" w:cs="Calibri"/>
          <w:sz w:val="32"/>
          <w:szCs w:val="32"/>
        </w:rPr>
        <w:t xml:space="preserve">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w:t>
      </w:r>
      <w:r w:rsidR="00EC5604" w:rsidRPr="006E4050">
        <w:rPr>
          <w:rFonts w:ascii="Bookman Old Style" w:hAnsi="Bookman Old Style" w:cs="Calibri"/>
          <w:b/>
          <w:sz w:val="32"/>
          <w:szCs w:val="32"/>
        </w:rPr>
        <w:t>самоходных машин и других видов техники</w:t>
      </w:r>
      <w:r w:rsidR="00EC5604" w:rsidRPr="006E4050">
        <w:rPr>
          <w:rFonts w:ascii="Bookman Old Style" w:hAnsi="Bookman Old Style" w:cs="Calibri"/>
          <w:sz w:val="32"/>
          <w:szCs w:val="32"/>
        </w:rPr>
        <w:t xml:space="preserve">, подвижного состава железнодорожного транспорта, воздушных судов) в процессе их эксплуатации, </w:t>
      </w:r>
    </w:p>
    <w:p w:rsidR="00EC5604"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 </w:t>
      </w:r>
      <w:r w:rsidR="00EC5604" w:rsidRPr="006E4050">
        <w:rPr>
          <w:rFonts w:ascii="Bookman Old Style" w:hAnsi="Bookman Old Style" w:cs="Calibri"/>
          <w:sz w:val="32"/>
          <w:szCs w:val="32"/>
        </w:rPr>
        <w:t>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4) </w:t>
      </w:r>
      <w:r w:rsidRPr="006E4050">
        <w:rPr>
          <w:rFonts w:ascii="Bookman Old Style" w:hAnsi="Bookman Old Style" w:cs="Calibri"/>
          <w:b/>
          <w:sz w:val="32"/>
          <w:szCs w:val="32"/>
        </w:rPr>
        <w:t>Проверка</w:t>
      </w:r>
      <w:r w:rsidRPr="006E4050">
        <w:rPr>
          <w:rFonts w:ascii="Bookman Old Style" w:hAnsi="Bookman Old Style" w:cs="Calibri"/>
          <w:sz w:val="32"/>
          <w:szCs w:val="32"/>
        </w:rPr>
        <w:t xml:space="preserve"> - совокупность проводимых органом государственного контроля (надзора) в отношении юридического лица, индивидуального предпринимателя </w:t>
      </w:r>
      <w:r w:rsidRPr="006E4050">
        <w:rPr>
          <w:rFonts w:ascii="Bookman Old Style" w:hAnsi="Bookman Old Style" w:cs="Calibri"/>
          <w:b/>
          <w:sz w:val="32"/>
          <w:szCs w:val="32"/>
        </w:rPr>
        <w:t>мероприятий по контролю для оценки соответствия</w:t>
      </w:r>
      <w:r w:rsidRPr="006E4050">
        <w:rPr>
          <w:rFonts w:ascii="Bookman Old Style" w:hAnsi="Bookman Old Style" w:cs="Calibri"/>
          <w:sz w:val="32"/>
          <w:szCs w:val="32"/>
        </w:rPr>
        <w:t xml:space="preserve"> осуществляемых ими деятельности или действий </w:t>
      </w:r>
      <w:r w:rsidRPr="006E4050">
        <w:rPr>
          <w:rFonts w:ascii="Bookman Old Style" w:hAnsi="Bookman Old Style" w:cs="Calibri"/>
          <w:sz w:val="32"/>
          <w:szCs w:val="32"/>
        </w:rPr>
        <w:lastRenderedPageBreak/>
        <w:t xml:space="preserve">(бездействия), производимых и реализуемых ими товаров (выполняемых работ, предоставляемых услуг) </w:t>
      </w:r>
      <w:r w:rsidRPr="006E4050">
        <w:rPr>
          <w:rFonts w:ascii="Bookman Old Style" w:hAnsi="Bookman Old Style" w:cs="Calibri"/>
          <w:b/>
          <w:sz w:val="32"/>
          <w:szCs w:val="32"/>
        </w:rPr>
        <w:t>обязательным требованиям и требованиям, установленным муниципальными правовыми актами.</w:t>
      </w:r>
    </w:p>
    <w:p w:rsidR="008D64DE" w:rsidRPr="006E4050" w:rsidRDefault="008D64DE" w:rsidP="006E4050">
      <w:pPr>
        <w:autoSpaceDE w:val="0"/>
        <w:autoSpaceDN w:val="0"/>
        <w:adjustRightInd w:val="0"/>
        <w:spacing w:after="0" w:line="360" w:lineRule="auto"/>
        <w:ind w:firstLine="709"/>
        <w:jc w:val="both"/>
        <w:rPr>
          <w:rFonts w:ascii="Bookman Old Style" w:hAnsi="Bookman Old Style" w:cs="Calibri"/>
          <w:sz w:val="32"/>
          <w:szCs w:val="32"/>
        </w:rPr>
      </w:pPr>
    </w:p>
    <w:p w:rsidR="00753FF2" w:rsidRPr="006E4050" w:rsidRDefault="00753FF2" w:rsidP="006E4050">
      <w:pPr>
        <w:spacing w:line="360" w:lineRule="auto"/>
        <w:ind w:firstLine="709"/>
        <w:jc w:val="both"/>
        <w:rPr>
          <w:rFonts w:ascii="Bookman Old Style" w:hAnsi="Bookman Old Style" w:cs="Calibri"/>
          <w:sz w:val="32"/>
          <w:szCs w:val="32"/>
        </w:rPr>
      </w:pPr>
    </w:p>
    <w:p w:rsidR="00EC5604" w:rsidRPr="006E4050" w:rsidRDefault="00EC5604" w:rsidP="006E4050">
      <w:pPr>
        <w:spacing w:line="360" w:lineRule="auto"/>
        <w:ind w:firstLine="709"/>
        <w:jc w:val="both"/>
        <w:rPr>
          <w:rFonts w:ascii="Bookman Old Style" w:hAnsi="Bookman Old Style" w:cs="Calibri"/>
          <w:sz w:val="32"/>
          <w:szCs w:val="32"/>
        </w:rPr>
      </w:pPr>
    </w:p>
    <w:p w:rsidR="006E4050" w:rsidRDefault="006E4050" w:rsidP="006E4050">
      <w:pPr>
        <w:spacing w:line="360" w:lineRule="auto"/>
        <w:ind w:firstLine="709"/>
        <w:jc w:val="both"/>
        <w:rPr>
          <w:rFonts w:ascii="Bookman Old Style" w:hAnsi="Bookman Old Style" w:cs="Calibri"/>
          <w:b/>
          <w:sz w:val="32"/>
          <w:szCs w:val="32"/>
        </w:rPr>
      </w:pPr>
      <w:r>
        <w:rPr>
          <w:rFonts w:ascii="Bookman Old Style" w:hAnsi="Bookman Old Style" w:cs="Calibri"/>
          <w:b/>
          <w:sz w:val="32"/>
          <w:szCs w:val="32"/>
        </w:rPr>
        <w:br w:type="page"/>
      </w:r>
    </w:p>
    <w:p w:rsidR="00753FF2" w:rsidRPr="006E4050" w:rsidRDefault="008D64DE" w:rsidP="006E4050">
      <w:pPr>
        <w:spacing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lastRenderedPageBreak/>
        <w:t xml:space="preserve">2. </w:t>
      </w:r>
      <w:r w:rsidR="00753FF2" w:rsidRPr="006E4050">
        <w:rPr>
          <w:rFonts w:ascii="Bookman Old Style" w:hAnsi="Bookman Old Style" w:cs="Calibri"/>
          <w:b/>
          <w:sz w:val="32"/>
          <w:szCs w:val="32"/>
        </w:rPr>
        <w:t>Форма и основание проверок</w:t>
      </w:r>
    </w:p>
    <w:p w:rsidR="00E67A72" w:rsidRPr="006E4050" w:rsidRDefault="00E67A72" w:rsidP="006E4050">
      <w:pPr>
        <w:spacing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Проверка организаций АПК по выполнению требований стандарта осуществляется в форме </w:t>
      </w:r>
      <w:r w:rsidR="00F338F1" w:rsidRPr="006E4050">
        <w:rPr>
          <w:rFonts w:ascii="Bookman Old Style" w:hAnsi="Bookman Old Style" w:cs="Calibri"/>
          <w:sz w:val="32"/>
          <w:szCs w:val="32"/>
        </w:rPr>
        <w:t>п</w:t>
      </w:r>
      <w:r w:rsidRPr="006E4050">
        <w:rPr>
          <w:rFonts w:ascii="Bookman Old Style" w:hAnsi="Bookman Old Style" w:cs="Calibri"/>
          <w:sz w:val="32"/>
          <w:szCs w:val="32"/>
        </w:rPr>
        <w:t>лановых и внеплановых</w:t>
      </w:r>
      <w:r w:rsidR="00F92FF9" w:rsidRPr="006E4050">
        <w:rPr>
          <w:rFonts w:ascii="Bookman Old Style" w:hAnsi="Bookman Old Style" w:cs="Calibri"/>
          <w:sz w:val="32"/>
          <w:szCs w:val="32"/>
        </w:rPr>
        <w:t xml:space="preserve"> </w:t>
      </w:r>
      <w:r w:rsidRPr="006E4050">
        <w:rPr>
          <w:rFonts w:ascii="Bookman Old Style" w:hAnsi="Bookman Old Style" w:cs="Calibri"/>
          <w:sz w:val="32"/>
          <w:szCs w:val="32"/>
        </w:rPr>
        <w:t>проверок.</w:t>
      </w:r>
    </w:p>
    <w:p w:rsidR="00346980" w:rsidRPr="006E4050" w:rsidRDefault="00346980" w:rsidP="006E4050">
      <w:pPr>
        <w:autoSpaceDE w:val="0"/>
        <w:autoSpaceDN w:val="0"/>
        <w:adjustRightInd w:val="0"/>
        <w:spacing w:after="0"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t>Плановые проверки.</w:t>
      </w:r>
    </w:p>
    <w:p w:rsidR="00346980" w:rsidRPr="006E4050" w:rsidRDefault="00346980" w:rsidP="006E4050">
      <w:pPr>
        <w:autoSpaceDE w:val="0"/>
        <w:autoSpaceDN w:val="0"/>
        <w:adjustRightInd w:val="0"/>
        <w:spacing w:after="0" w:line="360" w:lineRule="auto"/>
        <w:ind w:firstLine="709"/>
        <w:jc w:val="both"/>
        <w:rPr>
          <w:rFonts w:ascii="Bookman Old Style" w:hAnsi="Bookman Old Style" w:cs="Calibri"/>
          <w:sz w:val="32"/>
          <w:szCs w:val="32"/>
        </w:rPr>
      </w:pPr>
    </w:p>
    <w:p w:rsidR="0000320E" w:rsidRPr="006E4050" w:rsidRDefault="00E67A72"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Согласно ст.</w:t>
      </w:r>
      <w:r w:rsidR="00F338F1" w:rsidRPr="006E4050">
        <w:rPr>
          <w:rFonts w:ascii="Bookman Old Style" w:hAnsi="Bookman Old Style" w:cs="Calibri"/>
          <w:sz w:val="32"/>
          <w:szCs w:val="32"/>
        </w:rPr>
        <w:t xml:space="preserve"> </w:t>
      </w:r>
      <w:r w:rsidR="00F92FF9" w:rsidRPr="006E4050">
        <w:rPr>
          <w:rFonts w:ascii="Bookman Old Style" w:hAnsi="Bookman Old Style" w:cs="Calibri"/>
          <w:sz w:val="32"/>
          <w:szCs w:val="32"/>
        </w:rPr>
        <w:t>9 Федерального закона №</w:t>
      </w:r>
      <w:r w:rsidR="00147017" w:rsidRPr="006E4050">
        <w:rPr>
          <w:rFonts w:ascii="Bookman Old Style" w:hAnsi="Bookman Old Style" w:cs="Calibri"/>
          <w:sz w:val="32"/>
          <w:szCs w:val="32"/>
        </w:rPr>
        <w:t xml:space="preserve"> </w:t>
      </w:r>
      <w:r w:rsidR="00F92FF9" w:rsidRPr="006E4050">
        <w:rPr>
          <w:rFonts w:ascii="Bookman Old Style" w:hAnsi="Bookman Old Style" w:cs="Calibri"/>
          <w:sz w:val="32"/>
          <w:szCs w:val="32"/>
        </w:rPr>
        <w:t xml:space="preserve">294-ФЗ </w:t>
      </w:r>
      <w:r w:rsidR="00596114" w:rsidRPr="006E4050">
        <w:rPr>
          <w:rFonts w:ascii="Bookman Old Style" w:hAnsi="Bookman Old Style" w:cs="Calibri"/>
          <w:sz w:val="32"/>
          <w:szCs w:val="32"/>
        </w:rPr>
        <w:t>п</w:t>
      </w:r>
      <w:r w:rsidR="0000320E" w:rsidRPr="006E4050">
        <w:rPr>
          <w:rFonts w:ascii="Bookman Old Style" w:hAnsi="Bookman Old Style" w:cs="Calibri"/>
          <w:sz w:val="32"/>
          <w:szCs w:val="32"/>
        </w:rPr>
        <w:t xml:space="preserve">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7" w:history="1">
        <w:r w:rsidR="0000320E" w:rsidRPr="006E4050">
          <w:rPr>
            <w:rFonts w:ascii="Bookman Old Style" w:hAnsi="Bookman Old Style" w:cs="Calibri"/>
            <w:sz w:val="32"/>
            <w:szCs w:val="32"/>
          </w:rPr>
          <w:t>уведомлении</w:t>
        </w:r>
      </w:hyperlink>
      <w:r w:rsidR="0000320E" w:rsidRPr="006E4050">
        <w:rPr>
          <w:rFonts w:ascii="Bookman Old Style" w:hAnsi="Bookman Old Style" w:cs="Calibri"/>
          <w:sz w:val="32"/>
          <w:szCs w:val="32"/>
        </w:rPr>
        <w:t xml:space="preserve"> о начале осуществления отдельных видов предпринимательской деятельности, обязательным требованиям.</w:t>
      </w: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Плановые проверки проводятся не чаще чем один раз в три года.</w:t>
      </w: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Плановые проверки проводятся на основании </w:t>
      </w:r>
      <w:hyperlink r:id="rId8" w:history="1">
        <w:r w:rsidRPr="006E4050">
          <w:rPr>
            <w:rFonts w:ascii="Bookman Old Style" w:hAnsi="Bookman Old Style" w:cs="Calibri"/>
            <w:sz w:val="32"/>
            <w:szCs w:val="32"/>
          </w:rPr>
          <w:t>разрабатываемых</w:t>
        </w:r>
      </w:hyperlink>
      <w:r w:rsidRPr="006E4050">
        <w:rPr>
          <w:rFonts w:ascii="Bookman Old Style" w:hAnsi="Bookman Old Style" w:cs="Calibri"/>
          <w:sz w:val="32"/>
          <w:szCs w:val="32"/>
        </w:rPr>
        <w:t xml:space="preserve"> и утверждаемых органами государственного контроля (надзора), органами муниципального контроля в соответствии с их полномочиями ежегодных планов.</w:t>
      </w: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lastRenderedPageBreak/>
        <w:t>Основанием для включения плановой проверки в ежегодный план проведения плановых проверок является истечение трех лет со дня:</w:t>
      </w:r>
    </w:p>
    <w:p w:rsidR="00596114" w:rsidRPr="006E4050" w:rsidRDefault="0059611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1) государственной регистрации юридического лица, индивидуального предпринимателя;</w:t>
      </w:r>
    </w:p>
    <w:p w:rsidR="00596114" w:rsidRPr="006E4050" w:rsidRDefault="0059611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2) окончания проведения последней плановой проверки юридического лица, индивидуального предпринимателя;</w:t>
      </w:r>
    </w:p>
    <w:p w:rsidR="00596114" w:rsidRPr="006E4050" w:rsidRDefault="00596114"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p>
    <w:p w:rsidR="00596114"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Плановая проверка проводится в форме документарной проверки и (или) выездной проверки</w:t>
      </w:r>
      <w:r w:rsidR="006E4050">
        <w:rPr>
          <w:rFonts w:ascii="Bookman Old Style" w:hAnsi="Bookman Old Style" w:cs="Calibri"/>
          <w:sz w:val="32"/>
          <w:szCs w:val="32"/>
        </w:rPr>
        <w:t>.</w:t>
      </w:r>
      <w:r w:rsidRPr="006E4050">
        <w:rPr>
          <w:rFonts w:ascii="Bookman Old Style" w:hAnsi="Bookman Old Style" w:cs="Calibri"/>
          <w:sz w:val="32"/>
          <w:szCs w:val="32"/>
        </w:rPr>
        <w:t xml:space="preserve"> </w:t>
      </w:r>
    </w:p>
    <w:p w:rsidR="006E4050" w:rsidRPr="006E4050" w:rsidRDefault="006E4050" w:rsidP="006E4050">
      <w:pPr>
        <w:autoSpaceDE w:val="0"/>
        <w:autoSpaceDN w:val="0"/>
        <w:adjustRightInd w:val="0"/>
        <w:spacing w:after="0" w:line="360" w:lineRule="auto"/>
        <w:ind w:firstLine="709"/>
        <w:jc w:val="both"/>
        <w:rPr>
          <w:rFonts w:ascii="Bookman Old Style" w:hAnsi="Bookman Old Style" w:cs="Calibri"/>
          <w:sz w:val="32"/>
          <w:szCs w:val="32"/>
        </w:rPr>
      </w:pP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О проведении плановой проверки юридическое лицо, индивидуальный предприниматель уведомляются органом государственного контроля (надзора) не позднее чем за три рабочих дня до начала ее проведения посредством </w:t>
      </w:r>
      <w:r w:rsidRPr="006E4050">
        <w:rPr>
          <w:rFonts w:ascii="Bookman Old Style" w:hAnsi="Bookman Old Style" w:cs="Calibri"/>
          <w:sz w:val="32"/>
          <w:szCs w:val="32"/>
        </w:rPr>
        <w:lastRenderedPageBreak/>
        <w:t>направления копии распоряжения или приказа руководителя, заместителя руководителя органа государственного контроля (надзора),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596114" w:rsidRPr="006E4050" w:rsidRDefault="00596114" w:rsidP="006E4050">
      <w:pPr>
        <w:autoSpaceDE w:val="0"/>
        <w:autoSpaceDN w:val="0"/>
        <w:adjustRightInd w:val="0"/>
        <w:spacing w:after="0" w:line="360" w:lineRule="auto"/>
        <w:ind w:firstLine="709"/>
        <w:jc w:val="both"/>
        <w:rPr>
          <w:rFonts w:ascii="Bookman Old Style" w:hAnsi="Bookman Old Style" w:cs="Calibri"/>
          <w:sz w:val="32"/>
          <w:szCs w:val="32"/>
        </w:rPr>
      </w:pPr>
    </w:p>
    <w:p w:rsidR="00DF4FF9" w:rsidRPr="006E4050" w:rsidRDefault="00E67A72" w:rsidP="006E4050">
      <w:pPr>
        <w:spacing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t xml:space="preserve">Основные направления </w:t>
      </w:r>
      <w:r w:rsidR="009365FB" w:rsidRPr="006E4050">
        <w:rPr>
          <w:rFonts w:ascii="Bookman Old Style" w:hAnsi="Bookman Old Style" w:cs="Calibri"/>
          <w:b/>
          <w:sz w:val="32"/>
          <w:szCs w:val="32"/>
        </w:rPr>
        <w:t xml:space="preserve">плановых </w:t>
      </w:r>
      <w:r w:rsidRPr="006E4050">
        <w:rPr>
          <w:rFonts w:ascii="Bookman Old Style" w:hAnsi="Bookman Old Style" w:cs="Calibri"/>
          <w:b/>
          <w:sz w:val="32"/>
          <w:szCs w:val="32"/>
        </w:rPr>
        <w:t>провер</w:t>
      </w:r>
      <w:r w:rsidR="009365FB" w:rsidRPr="006E4050">
        <w:rPr>
          <w:rFonts w:ascii="Bookman Old Style" w:hAnsi="Bookman Old Style" w:cs="Calibri"/>
          <w:b/>
          <w:sz w:val="32"/>
          <w:szCs w:val="32"/>
        </w:rPr>
        <w:t>о</w:t>
      </w:r>
      <w:r w:rsidRPr="006E4050">
        <w:rPr>
          <w:rFonts w:ascii="Bookman Old Style" w:hAnsi="Bookman Old Style" w:cs="Calibri"/>
          <w:b/>
          <w:sz w:val="32"/>
          <w:szCs w:val="32"/>
        </w:rPr>
        <w:t>к</w:t>
      </w:r>
      <w:r w:rsidR="00DF4FF9" w:rsidRPr="006E4050">
        <w:rPr>
          <w:rFonts w:ascii="Bookman Old Style" w:hAnsi="Bookman Old Style" w:cs="Calibri"/>
          <w:b/>
          <w:sz w:val="32"/>
          <w:szCs w:val="32"/>
        </w:rPr>
        <w:t xml:space="preserve"> организаций АПК, проводимых Гостехнадзором Томской области:</w:t>
      </w:r>
    </w:p>
    <w:p w:rsidR="00E67A72" w:rsidRPr="006E4050" w:rsidRDefault="00E67A72" w:rsidP="006E4050">
      <w:pPr>
        <w:spacing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1)</w:t>
      </w:r>
      <w:r w:rsidR="00F338F1" w:rsidRPr="006E4050">
        <w:rPr>
          <w:rFonts w:ascii="Bookman Old Style" w:hAnsi="Bookman Old Style" w:cs="Calibri"/>
          <w:sz w:val="32"/>
          <w:szCs w:val="32"/>
        </w:rPr>
        <w:t xml:space="preserve"> </w:t>
      </w:r>
      <w:r w:rsidR="00AD41B6" w:rsidRPr="006E4050">
        <w:rPr>
          <w:rFonts w:ascii="Bookman Old Style" w:hAnsi="Bookman Old Style" w:cs="Calibri"/>
          <w:sz w:val="32"/>
          <w:szCs w:val="32"/>
        </w:rPr>
        <w:t xml:space="preserve">Соблюдение требований Постановления Правительства РФ от 12.08.1994 N 938 (ред. от 06.10.2017) "О государственной регистрации автомототранспортных средств и других видов самоходной техники на территории Российской Федерации" и "Правил государственной регистрации тракторов, самоходных дорожно-строительных и иных машин и прицепов к ним органами </w:t>
      </w:r>
      <w:r w:rsidR="00AD41B6" w:rsidRPr="006E4050">
        <w:rPr>
          <w:rFonts w:ascii="Bookman Old Style" w:hAnsi="Bookman Old Style" w:cs="Calibri"/>
          <w:sz w:val="32"/>
          <w:szCs w:val="32"/>
        </w:rPr>
        <w:lastRenderedPageBreak/>
        <w:t>государственного надзора за техническим состоянием самоходных машин и других видов техники в Российской Федерации (гостехнадзора)" (утв. Минсельхозпродом России 16.01.1995);</w:t>
      </w:r>
    </w:p>
    <w:p w:rsidR="00E67A72" w:rsidRPr="006E4050" w:rsidRDefault="00E67A72" w:rsidP="006E4050">
      <w:pPr>
        <w:spacing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2) </w:t>
      </w:r>
      <w:r w:rsidR="00AD41B6" w:rsidRPr="006E4050">
        <w:rPr>
          <w:rFonts w:ascii="Bookman Old Style" w:hAnsi="Bookman Old Style" w:cs="Calibri"/>
          <w:sz w:val="32"/>
          <w:szCs w:val="32"/>
        </w:rPr>
        <w:t>Соблюдение требований</w:t>
      </w:r>
      <w:r w:rsidR="00AD41B6" w:rsidRPr="006E4050">
        <w:rPr>
          <w:rFonts w:ascii="Bookman Old Style" w:hAnsi="Bookman Old Style"/>
          <w:sz w:val="32"/>
          <w:szCs w:val="32"/>
        </w:rPr>
        <w:t xml:space="preserve"> </w:t>
      </w:r>
      <w:r w:rsidR="00AD41B6" w:rsidRPr="006E4050">
        <w:rPr>
          <w:rFonts w:ascii="Bookman Old Style" w:hAnsi="Bookman Old Style" w:cs="Calibri"/>
          <w:sz w:val="32"/>
          <w:szCs w:val="32"/>
        </w:rPr>
        <w:t xml:space="preserve">Постановления Правительства РФ от 13.11.2013 N 1013 "О техническом осмотре самоходных машин и других видов техники, зарегистрированных органами, осуществляющими государственный надзор за их техническим состоянием" </w:t>
      </w:r>
    </w:p>
    <w:p w:rsidR="00E67A72" w:rsidRPr="006E4050" w:rsidRDefault="00E67A72" w:rsidP="006E4050">
      <w:pPr>
        <w:spacing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3) </w:t>
      </w:r>
      <w:r w:rsidR="00AD41B6" w:rsidRPr="006E4050">
        <w:rPr>
          <w:rFonts w:ascii="Bookman Old Style" w:hAnsi="Bookman Old Style" w:cs="Calibri"/>
          <w:sz w:val="32"/>
          <w:szCs w:val="32"/>
        </w:rPr>
        <w:t>Соблюдение требований п.11 и п.12 "Основны</w:t>
      </w:r>
      <w:r w:rsidR="00DF4FF9" w:rsidRPr="006E4050">
        <w:rPr>
          <w:rFonts w:ascii="Bookman Old Style" w:hAnsi="Bookman Old Style" w:cs="Calibri"/>
          <w:sz w:val="32"/>
          <w:szCs w:val="32"/>
        </w:rPr>
        <w:t>х</w:t>
      </w:r>
      <w:r w:rsidR="00AD41B6" w:rsidRPr="006E4050">
        <w:rPr>
          <w:rFonts w:ascii="Bookman Old Style" w:hAnsi="Bookman Old Style" w:cs="Calibri"/>
          <w:sz w:val="32"/>
          <w:szCs w:val="32"/>
        </w:rPr>
        <w:t xml:space="preserve"> положени</w:t>
      </w:r>
      <w:r w:rsidR="00DF4FF9" w:rsidRPr="006E4050">
        <w:rPr>
          <w:rFonts w:ascii="Bookman Old Style" w:hAnsi="Bookman Old Style" w:cs="Calibri"/>
          <w:sz w:val="32"/>
          <w:szCs w:val="32"/>
        </w:rPr>
        <w:t>й</w:t>
      </w:r>
      <w:r w:rsidR="00AD41B6" w:rsidRPr="006E4050">
        <w:rPr>
          <w:rFonts w:ascii="Bookman Old Style" w:hAnsi="Bookman Old Style" w:cs="Calibri"/>
          <w:sz w:val="32"/>
          <w:szCs w:val="32"/>
        </w:rPr>
        <w:t xml:space="preserve">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w:t>
      </w:r>
      <w:r w:rsidR="00DB18A4" w:rsidRPr="006E4050">
        <w:rPr>
          <w:rFonts w:ascii="Bookman Old Style" w:hAnsi="Bookman Old Style" w:cs="Calibri"/>
          <w:sz w:val="32"/>
          <w:szCs w:val="32"/>
        </w:rPr>
        <w:t>м</w:t>
      </w:r>
      <w:r w:rsidR="00AD41B6" w:rsidRPr="006E4050">
        <w:rPr>
          <w:rFonts w:ascii="Bookman Old Style" w:hAnsi="Bookman Old Style" w:cs="Calibri"/>
          <w:sz w:val="32"/>
          <w:szCs w:val="32"/>
        </w:rPr>
        <w:t xml:space="preserve"> Правительства РФ от 23.10.1993 N 1090 "О Правилах дорожного движения"</w:t>
      </w:r>
      <w:r w:rsidRPr="006E4050">
        <w:rPr>
          <w:rFonts w:ascii="Bookman Old Style" w:hAnsi="Bookman Old Style" w:cs="Calibri"/>
          <w:sz w:val="32"/>
          <w:szCs w:val="32"/>
        </w:rPr>
        <w:t>;</w:t>
      </w:r>
    </w:p>
    <w:p w:rsidR="00E67A72" w:rsidRPr="006E4050" w:rsidRDefault="00E67A72" w:rsidP="006E4050">
      <w:pPr>
        <w:spacing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4) </w:t>
      </w:r>
      <w:r w:rsidR="00DB18A4" w:rsidRPr="006E4050">
        <w:rPr>
          <w:rFonts w:ascii="Bookman Old Style" w:hAnsi="Bookman Old Style" w:cs="Calibri"/>
          <w:sz w:val="32"/>
          <w:szCs w:val="32"/>
        </w:rPr>
        <w:t xml:space="preserve">Соблюдение требований </w:t>
      </w:r>
      <w:r w:rsidRPr="006E4050">
        <w:rPr>
          <w:rFonts w:ascii="Bookman Old Style" w:hAnsi="Bookman Old Style" w:cs="Calibri"/>
          <w:sz w:val="32"/>
          <w:szCs w:val="32"/>
        </w:rPr>
        <w:t>ст.</w:t>
      </w:r>
      <w:r w:rsidR="00DB18A4" w:rsidRPr="006E4050">
        <w:rPr>
          <w:rFonts w:ascii="Bookman Old Style" w:hAnsi="Bookman Old Style" w:cs="Calibri"/>
          <w:sz w:val="32"/>
          <w:szCs w:val="32"/>
        </w:rPr>
        <w:t xml:space="preserve"> </w:t>
      </w:r>
      <w:r w:rsidRPr="006E4050">
        <w:rPr>
          <w:rFonts w:ascii="Bookman Old Style" w:hAnsi="Bookman Old Style" w:cs="Calibri"/>
          <w:sz w:val="32"/>
          <w:szCs w:val="32"/>
        </w:rPr>
        <w:t xml:space="preserve">4 </w:t>
      </w:r>
      <w:r w:rsidR="00DB18A4" w:rsidRPr="006E4050">
        <w:rPr>
          <w:rFonts w:ascii="Bookman Old Style" w:hAnsi="Bookman Old Style" w:cs="Calibri"/>
          <w:sz w:val="32"/>
          <w:szCs w:val="32"/>
        </w:rPr>
        <w:t xml:space="preserve">Федерального закона от 25.04.2002 </w:t>
      </w:r>
      <w:r w:rsidR="00DB18A4" w:rsidRPr="006E4050">
        <w:rPr>
          <w:rFonts w:ascii="Bookman Old Style" w:hAnsi="Bookman Old Style" w:cs="Calibri"/>
          <w:sz w:val="32"/>
          <w:szCs w:val="32"/>
        </w:rPr>
        <w:br/>
        <w:t>N 40-ФЗ "Об обязательном страховании гражданской ответственности владельцев транспортных средств"</w:t>
      </w:r>
      <w:r w:rsidRPr="006E4050">
        <w:rPr>
          <w:rFonts w:ascii="Bookman Old Style" w:hAnsi="Bookman Old Style" w:cs="Calibri"/>
          <w:sz w:val="32"/>
          <w:szCs w:val="32"/>
        </w:rPr>
        <w:t>;</w:t>
      </w:r>
    </w:p>
    <w:p w:rsidR="00E67A72" w:rsidRPr="006E4050" w:rsidRDefault="00E67A72" w:rsidP="006E4050">
      <w:pPr>
        <w:pStyle w:val="ConsPlusTitle"/>
        <w:spacing w:line="360" w:lineRule="auto"/>
        <w:ind w:firstLine="709"/>
        <w:jc w:val="both"/>
        <w:rPr>
          <w:rFonts w:ascii="Bookman Old Style" w:hAnsi="Bookman Old Style" w:cstheme="minorHAnsi"/>
          <w:b w:val="0"/>
          <w:sz w:val="32"/>
          <w:szCs w:val="32"/>
        </w:rPr>
      </w:pPr>
      <w:r w:rsidRPr="006E4050">
        <w:rPr>
          <w:rFonts w:ascii="Bookman Old Style" w:hAnsi="Bookman Old Style" w:cstheme="minorHAnsi"/>
          <w:b w:val="0"/>
          <w:sz w:val="32"/>
          <w:szCs w:val="32"/>
        </w:rPr>
        <w:t xml:space="preserve">5) </w:t>
      </w:r>
      <w:r w:rsidR="00DB18A4" w:rsidRPr="006E4050">
        <w:rPr>
          <w:rFonts w:ascii="Bookman Old Style" w:hAnsi="Bookman Old Style" w:cstheme="minorHAnsi"/>
          <w:b w:val="0"/>
          <w:sz w:val="32"/>
          <w:szCs w:val="32"/>
        </w:rPr>
        <w:t xml:space="preserve">Соблюдение требований межгосударственного стандарта ГОСТ 7751-2009 </w:t>
      </w:r>
      <w:r w:rsidR="006E4050" w:rsidRPr="006E4050">
        <w:rPr>
          <w:rFonts w:ascii="Bookman Old Style" w:hAnsi="Bookman Old Style" w:cstheme="minorHAnsi"/>
          <w:b w:val="0"/>
          <w:sz w:val="32"/>
          <w:szCs w:val="32"/>
        </w:rPr>
        <w:t>«</w:t>
      </w:r>
      <w:r w:rsidR="00DB18A4" w:rsidRPr="006E4050">
        <w:rPr>
          <w:rFonts w:ascii="Bookman Old Style" w:hAnsi="Bookman Old Style" w:cstheme="minorHAnsi"/>
          <w:b w:val="0"/>
          <w:sz w:val="32"/>
          <w:szCs w:val="32"/>
        </w:rPr>
        <w:t>ТЕХНИКА, ИСПОЛЬЗУЕМАЯ В СЕЛЬСКОМ ХОЗЯЙСТВЕ</w:t>
      </w:r>
      <w:r w:rsidR="00DF4FF9" w:rsidRPr="006E4050">
        <w:rPr>
          <w:rFonts w:ascii="Bookman Old Style" w:hAnsi="Bookman Old Style" w:cstheme="minorHAnsi"/>
          <w:b w:val="0"/>
          <w:sz w:val="32"/>
          <w:szCs w:val="32"/>
        </w:rPr>
        <w:t xml:space="preserve">. </w:t>
      </w:r>
      <w:r w:rsidR="00DB18A4" w:rsidRPr="006E4050">
        <w:rPr>
          <w:rFonts w:ascii="Bookman Old Style" w:hAnsi="Bookman Old Style" w:cstheme="minorHAnsi"/>
          <w:b w:val="0"/>
          <w:sz w:val="32"/>
          <w:szCs w:val="32"/>
        </w:rPr>
        <w:t>ПРАВИЛА ХРАНЕНИЯ</w:t>
      </w:r>
      <w:r w:rsidR="006E4050" w:rsidRPr="006E4050">
        <w:rPr>
          <w:rFonts w:ascii="Bookman Old Style" w:hAnsi="Bookman Old Style" w:cstheme="minorHAnsi"/>
          <w:b w:val="0"/>
          <w:sz w:val="32"/>
          <w:szCs w:val="32"/>
        </w:rPr>
        <w:t>»</w:t>
      </w:r>
      <w:r w:rsidR="00DF4FF9" w:rsidRPr="006E4050">
        <w:rPr>
          <w:rFonts w:ascii="Bookman Old Style" w:hAnsi="Bookman Old Style" w:cstheme="minorHAnsi"/>
          <w:b w:val="0"/>
          <w:sz w:val="32"/>
          <w:szCs w:val="32"/>
        </w:rPr>
        <w:t>.</w:t>
      </w:r>
    </w:p>
    <w:p w:rsidR="00DF4FF9" w:rsidRPr="006E4050" w:rsidRDefault="00DF4FF9" w:rsidP="006E4050">
      <w:pPr>
        <w:spacing w:line="360" w:lineRule="auto"/>
        <w:ind w:firstLine="709"/>
        <w:jc w:val="both"/>
        <w:rPr>
          <w:rFonts w:ascii="Bookman Old Style" w:hAnsi="Bookman Old Style" w:cs="Calibri"/>
          <w:b/>
          <w:sz w:val="32"/>
          <w:szCs w:val="32"/>
        </w:rPr>
      </w:pPr>
    </w:p>
    <w:p w:rsidR="006E4050" w:rsidRDefault="006E4050" w:rsidP="006E4050">
      <w:pPr>
        <w:spacing w:line="360" w:lineRule="auto"/>
        <w:ind w:firstLine="709"/>
        <w:jc w:val="both"/>
        <w:rPr>
          <w:rFonts w:ascii="Bookman Old Style" w:hAnsi="Bookman Old Style" w:cs="Calibri"/>
          <w:b/>
          <w:sz w:val="32"/>
          <w:szCs w:val="32"/>
        </w:rPr>
      </w:pPr>
      <w:r>
        <w:rPr>
          <w:rFonts w:ascii="Bookman Old Style" w:hAnsi="Bookman Old Style" w:cs="Calibri"/>
          <w:b/>
          <w:sz w:val="32"/>
          <w:szCs w:val="32"/>
        </w:rPr>
        <w:br w:type="page"/>
      </w:r>
    </w:p>
    <w:p w:rsidR="00A578C6" w:rsidRPr="006E4050" w:rsidRDefault="00346980" w:rsidP="006E4050">
      <w:pPr>
        <w:spacing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lastRenderedPageBreak/>
        <w:t>Внеплановые проверки</w:t>
      </w:r>
    </w:p>
    <w:p w:rsidR="00346980" w:rsidRPr="006E4050" w:rsidRDefault="00346980"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6E4050" w:rsidRDefault="006E4050" w:rsidP="006E4050">
      <w:pPr>
        <w:spacing w:line="360" w:lineRule="auto"/>
        <w:ind w:firstLine="709"/>
        <w:jc w:val="both"/>
        <w:rPr>
          <w:rFonts w:ascii="Bookman Old Style" w:hAnsi="Bookman Old Style" w:cs="Calibri"/>
          <w:sz w:val="32"/>
          <w:szCs w:val="32"/>
        </w:rPr>
      </w:pPr>
    </w:p>
    <w:p w:rsidR="006E4050" w:rsidRPr="006E4050" w:rsidRDefault="006E4050" w:rsidP="006E4050">
      <w:pPr>
        <w:spacing w:line="360" w:lineRule="auto"/>
        <w:ind w:firstLine="709"/>
        <w:jc w:val="both"/>
        <w:rPr>
          <w:rFonts w:ascii="Bookman Old Style" w:hAnsi="Bookman Old Style" w:cs="Calibri"/>
          <w:sz w:val="32"/>
          <w:szCs w:val="32"/>
        </w:rPr>
      </w:pPr>
      <w:r>
        <w:rPr>
          <w:rFonts w:ascii="Bookman Old Style" w:hAnsi="Bookman Old Style" w:cs="Calibri"/>
          <w:sz w:val="32"/>
          <w:szCs w:val="32"/>
        </w:rPr>
        <w:t>Внеплановые п</w:t>
      </w:r>
      <w:r w:rsidRPr="006E4050">
        <w:rPr>
          <w:rFonts w:ascii="Bookman Old Style" w:hAnsi="Bookman Old Style" w:cs="Calibri"/>
          <w:sz w:val="32"/>
          <w:szCs w:val="32"/>
        </w:rPr>
        <w:t xml:space="preserve">роверки </w:t>
      </w:r>
      <w:r>
        <w:rPr>
          <w:rFonts w:ascii="Bookman Old Style" w:hAnsi="Bookman Old Style" w:cs="Calibri"/>
          <w:sz w:val="32"/>
          <w:szCs w:val="32"/>
        </w:rPr>
        <w:t xml:space="preserve">также могут быть </w:t>
      </w:r>
      <w:r w:rsidRPr="006E4050">
        <w:rPr>
          <w:rFonts w:ascii="Bookman Old Style" w:hAnsi="Bookman Old Style" w:cs="Calibri"/>
          <w:sz w:val="32"/>
          <w:szCs w:val="32"/>
        </w:rPr>
        <w:t>документарны</w:t>
      </w:r>
      <w:r>
        <w:rPr>
          <w:rFonts w:ascii="Bookman Old Style" w:hAnsi="Bookman Old Style" w:cs="Calibri"/>
          <w:sz w:val="32"/>
          <w:szCs w:val="32"/>
        </w:rPr>
        <w:t>ми</w:t>
      </w:r>
      <w:r w:rsidRPr="006E4050">
        <w:rPr>
          <w:rFonts w:ascii="Bookman Old Style" w:hAnsi="Bookman Old Style" w:cs="Calibri"/>
          <w:sz w:val="32"/>
          <w:szCs w:val="32"/>
        </w:rPr>
        <w:t xml:space="preserve"> и</w:t>
      </w:r>
      <w:r>
        <w:rPr>
          <w:rFonts w:ascii="Bookman Old Style" w:hAnsi="Bookman Old Style" w:cs="Calibri"/>
          <w:sz w:val="32"/>
          <w:szCs w:val="32"/>
        </w:rPr>
        <w:t>ли</w:t>
      </w:r>
      <w:r w:rsidRPr="006E4050">
        <w:rPr>
          <w:rFonts w:ascii="Bookman Old Style" w:hAnsi="Bookman Old Style" w:cs="Calibri"/>
          <w:sz w:val="32"/>
          <w:szCs w:val="32"/>
        </w:rPr>
        <w:t xml:space="preserve"> выездны</w:t>
      </w:r>
      <w:r>
        <w:rPr>
          <w:rFonts w:ascii="Bookman Old Style" w:hAnsi="Bookman Old Style" w:cs="Calibri"/>
          <w:sz w:val="32"/>
          <w:szCs w:val="32"/>
        </w:rPr>
        <w:t>ми</w:t>
      </w:r>
      <w:r w:rsidRPr="006E4050">
        <w:rPr>
          <w:rFonts w:ascii="Bookman Old Style" w:hAnsi="Bookman Old Style" w:cs="Calibri"/>
          <w:sz w:val="32"/>
          <w:szCs w:val="32"/>
        </w:rPr>
        <w:t>;</w:t>
      </w:r>
    </w:p>
    <w:p w:rsidR="00346980" w:rsidRPr="006E4050" w:rsidRDefault="00346980" w:rsidP="006E4050">
      <w:pPr>
        <w:spacing w:line="360" w:lineRule="auto"/>
        <w:ind w:firstLine="709"/>
        <w:jc w:val="both"/>
        <w:rPr>
          <w:rFonts w:ascii="Bookman Old Style" w:hAnsi="Bookman Old Style" w:cs="Calibri"/>
          <w:sz w:val="32"/>
          <w:szCs w:val="32"/>
        </w:rPr>
      </w:pPr>
    </w:p>
    <w:p w:rsidR="00147017" w:rsidRPr="006E4050" w:rsidRDefault="00147017" w:rsidP="006E4050">
      <w:pPr>
        <w:autoSpaceDE w:val="0"/>
        <w:autoSpaceDN w:val="0"/>
        <w:adjustRightInd w:val="0"/>
        <w:spacing w:after="0"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t>Основанием для проведения внеплановой проверки является:</w:t>
      </w:r>
    </w:p>
    <w:p w:rsidR="00147017" w:rsidRPr="006E4050" w:rsidRDefault="00147017"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147017" w:rsidRPr="006E4050" w:rsidRDefault="00147017"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2) мотивированное представление должностного лица органа государственного контроля (надзора), органа муниципального контроля по результатам:</w:t>
      </w:r>
    </w:p>
    <w:p w:rsidR="00147017" w:rsidRPr="006E4050" w:rsidRDefault="00147017"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а) анализа результатов мероприятий по контролю без взаимодействия с юридическими лицами, индивидуальными предпринимателями, </w:t>
      </w:r>
    </w:p>
    <w:p w:rsidR="00147017" w:rsidRPr="006E4050" w:rsidRDefault="00147017"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б)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147017" w:rsidRPr="006E4050" w:rsidRDefault="00147017"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 возникновение угрозы причинения вреда жизни, здоровью граждан, вреда животным, растениям, </w:t>
      </w:r>
      <w:r w:rsidRPr="006E4050">
        <w:rPr>
          <w:rFonts w:ascii="Bookman Old Style" w:hAnsi="Bookman Old Style" w:cs="Calibri"/>
          <w:sz w:val="32"/>
          <w:szCs w:val="32"/>
        </w:rPr>
        <w:lastRenderedPageBreak/>
        <w:t xml:space="preserve">окружающей среде, </w:t>
      </w:r>
      <w:r w:rsidR="00F338F1" w:rsidRPr="006E4050">
        <w:rPr>
          <w:rFonts w:ascii="Bookman Old Style" w:hAnsi="Bookman Old Style" w:cs="Calibri"/>
          <w:sz w:val="32"/>
          <w:szCs w:val="32"/>
        </w:rPr>
        <w:t>…</w:t>
      </w:r>
      <w:r w:rsidRPr="006E4050">
        <w:rPr>
          <w:rFonts w:ascii="Bookman Old Style" w:hAnsi="Bookman Old Style" w:cs="Calibri"/>
          <w:sz w:val="32"/>
          <w:szCs w:val="32"/>
        </w:rPr>
        <w:t xml:space="preserve"> безопасности государства, а также угрозы чрезвычайных ситуаций природного и техногенного характера;</w:t>
      </w:r>
    </w:p>
    <w:p w:rsidR="00147017" w:rsidRPr="006E4050" w:rsidRDefault="00147017"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 причинение вреда жизни, здоровью граждан, вреда животным, растениям, окружающей среде, </w:t>
      </w:r>
      <w:r w:rsidR="00F338F1" w:rsidRPr="006E4050">
        <w:rPr>
          <w:rFonts w:ascii="Bookman Old Style" w:hAnsi="Bookman Old Style" w:cs="Calibri"/>
          <w:sz w:val="32"/>
          <w:szCs w:val="32"/>
        </w:rPr>
        <w:t xml:space="preserve">… </w:t>
      </w:r>
      <w:r w:rsidRPr="006E4050">
        <w:rPr>
          <w:rFonts w:ascii="Bookman Old Style" w:hAnsi="Bookman Old Style" w:cs="Calibri"/>
          <w:sz w:val="32"/>
          <w:szCs w:val="32"/>
        </w:rPr>
        <w:t>безопасности государства, а также возникновение чрезвычайных ситуаций природного и техногенного характера;</w:t>
      </w:r>
    </w:p>
    <w:p w:rsidR="00147017" w:rsidRPr="006E4050" w:rsidRDefault="00147017" w:rsidP="006E4050">
      <w:pPr>
        <w:spacing w:after="1" w:line="360" w:lineRule="auto"/>
        <w:ind w:firstLine="709"/>
        <w:jc w:val="both"/>
        <w:rPr>
          <w:rFonts w:ascii="Bookman Old Style" w:hAnsi="Bookman Old Style" w:cs="Calibri"/>
          <w:sz w:val="32"/>
          <w:szCs w:val="32"/>
        </w:rPr>
      </w:pPr>
    </w:p>
    <w:p w:rsidR="00A578C6" w:rsidRPr="006E4050" w:rsidRDefault="00A578C6" w:rsidP="006E4050">
      <w:pPr>
        <w:spacing w:after="1"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t>Срок</w:t>
      </w:r>
      <w:r w:rsidR="006E4050" w:rsidRPr="006E4050">
        <w:rPr>
          <w:rFonts w:ascii="Bookman Old Style" w:hAnsi="Bookman Old Style" w:cs="Calibri"/>
          <w:b/>
          <w:sz w:val="32"/>
          <w:szCs w:val="32"/>
        </w:rPr>
        <w:t>и</w:t>
      </w:r>
      <w:r w:rsidRPr="006E4050">
        <w:rPr>
          <w:rFonts w:ascii="Bookman Old Style" w:hAnsi="Bookman Old Style" w:cs="Calibri"/>
          <w:b/>
          <w:sz w:val="32"/>
          <w:szCs w:val="32"/>
        </w:rPr>
        <w:t xml:space="preserve"> проверки</w:t>
      </w:r>
    </w:p>
    <w:p w:rsidR="00A578C6" w:rsidRPr="006E4050" w:rsidRDefault="00A578C6" w:rsidP="006E4050">
      <w:pPr>
        <w:spacing w:after="1" w:line="360" w:lineRule="auto"/>
        <w:ind w:firstLine="709"/>
        <w:jc w:val="both"/>
        <w:rPr>
          <w:rFonts w:ascii="Bookman Old Style" w:hAnsi="Bookman Old Style" w:cs="Calibri"/>
          <w:sz w:val="32"/>
          <w:szCs w:val="32"/>
        </w:rPr>
      </w:pPr>
    </w:p>
    <w:p w:rsidR="00612430" w:rsidRPr="006E4050" w:rsidRDefault="00945564"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С</w:t>
      </w:r>
      <w:r w:rsidR="00612430" w:rsidRPr="006E4050">
        <w:rPr>
          <w:rFonts w:ascii="Bookman Old Style" w:hAnsi="Bookman Old Style" w:cs="Calibri"/>
          <w:sz w:val="32"/>
          <w:szCs w:val="32"/>
        </w:rPr>
        <w:t xml:space="preserve">рок проведения каждой из проверок, предусмотренных </w:t>
      </w:r>
      <w:hyperlink r:id="rId9" w:history="1">
        <w:r w:rsidR="00612430" w:rsidRPr="006E4050">
          <w:rPr>
            <w:rFonts w:ascii="Bookman Old Style" w:hAnsi="Bookman Old Style" w:cs="Calibri"/>
            <w:sz w:val="32"/>
            <w:szCs w:val="32"/>
          </w:rPr>
          <w:t>статьями 11</w:t>
        </w:r>
      </w:hyperlink>
      <w:r w:rsidR="00612430" w:rsidRPr="006E4050">
        <w:rPr>
          <w:rFonts w:ascii="Bookman Old Style" w:hAnsi="Bookman Old Style" w:cs="Calibri"/>
          <w:sz w:val="32"/>
          <w:szCs w:val="32"/>
        </w:rPr>
        <w:t xml:space="preserve"> и </w:t>
      </w:r>
      <w:hyperlink r:id="rId10" w:history="1">
        <w:r w:rsidR="00612430" w:rsidRPr="006E4050">
          <w:rPr>
            <w:rFonts w:ascii="Bookman Old Style" w:hAnsi="Bookman Old Style" w:cs="Calibri"/>
            <w:sz w:val="32"/>
            <w:szCs w:val="32"/>
          </w:rPr>
          <w:t>12</w:t>
        </w:r>
      </w:hyperlink>
      <w:r w:rsidR="00612430" w:rsidRPr="006E4050">
        <w:rPr>
          <w:rFonts w:ascii="Bookman Old Style" w:hAnsi="Bookman Old Style" w:cs="Calibri"/>
          <w:sz w:val="32"/>
          <w:szCs w:val="32"/>
        </w:rPr>
        <w:t xml:space="preserve"> настоящего Федерального закона, не может превышать двадцать рабочих дней.</w:t>
      </w:r>
    </w:p>
    <w:p w:rsidR="00612430" w:rsidRPr="006E4050" w:rsidRDefault="00612430" w:rsidP="006E4050">
      <w:pPr>
        <w:spacing w:after="1" w:line="360" w:lineRule="auto"/>
        <w:ind w:firstLine="709"/>
        <w:jc w:val="both"/>
        <w:rPr>
          <w:rFonts w:ascii="Bookman Old Style" w:hAnsi="Bookman Old Style" w:cs="Calibri"/>
          <w:sz w:val="32"/>
          <w:szCs w:val="32"/>
        </w:rPr>
      </w:pPr>
      <w:bookmarkStart w:id="1" w:name="P4"/>
      <w:bookmarkEnd w:id="1"/>
      <w:r w:rsidRPr="006E4050">
        <w:rPr>
          <w:rFonts w:ascii="Bookman Old Style" w:hAnsi="Bookman Old Style" w:cs="Calibri"/>
          <w:sz w:val="32"/>
          <w:szCs w:val="32"/>
        </w:rPr>
        <w:t xml:space="preserve">В отношении одного субъекта </w:t>
      </w:r>
      <w:hyperlink r:id="rId11" w:history="1">
        <w:r w:rsidRPr="006E4050">
          <w:rPr>
            <w:rFonts w:ascii="Bookman Old Style" w:hAnsi="Bookman Old Style" w:cs="Calibri"/>
            <w:sz w:val="32"/>
            <w:szCs w:val="32"/>
          </w:rPr>
          <w:t>малого предпринимательства</w:t>
        </w:r>
      </w:hyperlink>
      <w:r w:rsidRPr="006E4050">
        <w:rPr>
          <w:rFonts w:ascii="Bookman Old Style" w:hAnsi="Bookman Old Style" w:cs="Calibri"/>
          <w:sz w:val="32"/>
          <w:szCs w:val="32"/>
        </w:rPr>
        <w:t xml:space="preserve"> общий срок проведения плановых выездных проверок не может превышать пятьдесят часов для малого предприятия и пятнадцать часов для </w:t>
      </w:r>
      <w:hyperlink r:id="rId12" w:history="1">
        <w:r w:rsidRPr="006E4050">
          <w:rPr>
            <w:rFonts w:ascii="Bookman Old Style" w:hAnsi="Bookman Old Style" w:cs="Calibri"/>
            <w:sz w:val="32"/>
            <w:szCs w:val="32"/>
          </w:rPr>
          <w:t>микропредприятия</w:t>
        </w:r>
      </w:hyperlink>
      <w:r w:rsidRPr="006E4050">
        <w:rPr>
          <w:rFonts w:ascii="Bookman Old Style" w:hAnsi="Bookman Old Style" w:cs="Calibri"/>
          <w:sz w:val="32"/>
          <w:szCs w:val="32"/>
        </w:rPr>
        <w:t xml:space="preserve"> в год.</w:t>
      </w:r>
    </w:p>
    <w:p w:rsidR="00444829" w:rsidRPr="006E4050" w:rsidRDefault="00444829" w:rsidP="006E4050">
      <w:pPr>
        <w:spacing w:after="1" w:line="360" w:lineRule="auto"/>
        <w:ind w:firstLine="709"/>
        <w:jc w:val="both"/>
        <w:rPr>
          <w:rFonts w:ascii="Bookman Old Style" w:hAnsi="Bookman Old Style" w:cs="Calibri"/>
          <w:sz w:val="32"/>
          <w:szCs w:val="32"/>
        </w:rPr>
      </w:pPr>
    </w:p>
    <w:p w:rsidR="00612430" w:rsidRPr="006E4050" w:rsidRDefault="00612430" w:rsidP="006E4050">
      <w:pPr>
        <w:spacing w:after="1"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t>Реестр проверок</w:t>
      </w:r>
    </w:p>
    <w:p w:rsidR="00612430" w:rsidRPr="006E4050" w:rsidRDefault="00612430" w:rsidP="006E4050">
      <w:pPr>
        <w:spacing w:after="1" w:line="360" w:lineRule="auto"/>
        <w:ind w:firstLine="709"/>
        <w:jc w:val="both"/>
        <w:rPr>
          <w:rFonts w:ascii="Bookman Old Style" w:hAnsi="Bookman Old Style"/>
          <w:sz w:val="32"/>
          <w:szCs w:val="32"/>
        </w:rPr>
      </w:pPr>
    </w:p>
    <w:p w:rsidR="00612430" w:rsidRPr="006E4050" w:rsidRDefault="0061243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В целях обеспечения учета проводимых при осуществлении государственного контроля (надзора), муниципального контроля проверок, а также их результатов создается единый реестр проверок. Единый реестр </w:t>
      </w:r>
      <w:r w:rsidRPr="006E4050">
        <w:rPr>
          <w:rFonts w:ascii="Bookman Old Style" w:hAnsi="Bookman Old Style" w:cs="Calibri"/>
          <w:sz w:val="32"/>
          <w:szCs w:val="32"/>
        </w:rPr>
        <w:lastRenderedPageBreak/>
        <w:t>проверок является федеральной государственной информационной системой. Оператором единого реестра проверок является Генеральная прокуратура Российской Федерации.</w:t>
      </w:r>
    </w:p>
    <w:p w:rsidR="00612430" w:rsidRPr="006E4050" w:rsidRDefault="00612430" w:rsidP="006E4050">
      <w:pPr>
        <w:spacing w:after="1" w:line="360" w:lineRule="auto"/>
        <w:ind w:firstLine="709"/>
        <w:jc w:val="both"/>
        <w:rPr>
          <w:rFonts w:ascii="Bookman Old Style" w:hAnsi="Bookman Old Style" w:cs="Calibri"/>
          <w:sz w:val="32"/>
          <w:szCs w:val="32"/>
        </w:rPr>
      </w:pPr>
    </w:p>
    <w:p w:rsidR="00612430" w:rsidRPr="006E4050" w:rsidRDefault="00612430" w:rsidP="006E4050">
      <w:pPr>
        <w:spacing w:after="1" w:line="360" w:lineRule="auto"/>
        <w:ind w:firstLine="709"/>
        <w:jc w:val="both"/>
        <w:rPr>
          <w:rFonts w:ascii="Bookman Old Style" w:hAnsi="Bookman Old Style" w:cs="Calibri"/>
          <w:b/>
          <w:sz w:val="32"/>
          <w:szCs w:val="32"/>
        </w:rPr>
      </w:pPr>
      <w:r w:rsidRPr="006E4050">
        <w:rPr>
          <w:rFonts w:ascii="Bookman Old Style" w:hAnsi="Bookman Old Style" w:cs="Calibri"/>
          <w:b/>
          <w:sz w:val="32"/>
          <w:szCs w:val="32"/>
        </w:rPr>
        <w:t>Ограничения при проведении проверки</w:t>
      </w:r>
    </w:p>
    <w:p w:rsidR="00612430" w:rsidRPr="006E4050" w:rsidRDefault="00612430" w:rsidP="006E4050">
      <w:pPr>
        <w:spacing w:after="1" w:line="360" w:lineRule="auto"/>
        <w:ind w:firstLine="709"/>
        <w:jc w:val="both"/>
        <w:rPr>
          <w:rFonts w:ascii="Bookman Old Style" w:hAnsi="Bookman Old Style" w:cs="Calibri"/>
          <w:sz w:val="32"/>
          <w:szCs w:val="32"/>
        </w:rPr>
      </w:pPr>
    </w:p>
    <w:p w:rsidR="00612430" w:rsidRPr="006E4050" w:rsidRDefault="0061243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При проведении </w:t>
      </w:r>
      <w:r w:rsidR="006B3741">
        <w:rPr>
          <w:rFonts w:ascii="Bookman Old Style" w:hAnsi="Bookman Old Style" w:cs="Calibri"/>
          <w:sz w:val="32"/>
          <w:szCs w:val="32"/>
        </w:rPr>
        <w:t>проверок должностное лицо</w:t>
      </w:r>
      <w:r w:rsidRPr="006E4050">
        <w:rPr>
          <w:rFonts w:ascii="Bookman Old Style" w:hAnsi="Bookman Old Style" w:cs="Calibri"/>
          <w:sz w:val="32"/>
          <w:szCs w:val="32"/>
        </w:rPr>
        <w:t xml:space="preserve"> не вправе:</w:t>
      </w:r>
    </w:p>
    <w:p w:rsidR="00612430" w:rsidRPr="006E4050" w:rsidRDefault="0061243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1) проверять выполнение обязательных требований</w:t>
      </w:r>
      <w:r w:rsidR="006B3741">
        <w:rPr>
          <w:rFonts w:ascii="Bookman Old Style" w:hAnsi="Bookman Old Style" w:cs="Calibri"/>
          <w:sz w:val="32"/>
          <w:szCs w:val="32"/>
        </w:rPr>
        <w:t>,</w:t>
      </w:r>
      <w:r w:rsidRPr="006E4050">
        <w:rPr>
          <w:rFonts w:ascii="Bookman Old Style" w:hAnsi="Bookman Old Style" w:cs="Calibri"/>
          <w:sz w:val="32"/>
          <w:szCs w:val="32"/>
        </w:rPr>
        <w:t xml:space="preserve"> не отнесенных к </w:t>
      </w:r>
      <w:r w:rsidR="006B3741">
        <w:rPr>
          <w:rFonts w:ascii="Bookman Old Style" w:hAnsi="Bookman Old Style" w:cs="Calibri"/>
          <w:sz w:val="32"/>
          <w:szCs w:val="32"/>
        </w:rPr>
        <w:t>его полномочиям</w:t>
      </w:r>
      <w:r w:rsidRPr="006E4050">
        <w:rPr>
          <w:rFonts w:ascii="Bookman Old Style" w:hAnsi="Bookman Old Style" w:cs="Calibri"/>
          <w:sz w:val="32"/>
          <w:szCs w:val="32"/>
        </w:rPr>
        <w:t>;</w:t>
      </w:r>
    </w:p>
    <w:p w:rsidR="00612430" w:rsidRPr="006E4050" w:rsidRDefault="0061243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1.1) 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612430" w:rsidRPr="006E4050" w:rsidRDefault="0061243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1.2) проверять выполнение обязате</w:t>
      </w:r>
      <w:r w:rsidR="00945564" w:rsidRPr="006E4050">
        <w:rPr>
          <w:rFonts w:ascii="Bookman Old Style" w:hAnsi="Bookman Old Style" w:cs="Calibri"/>
          <w:sz w:val="32"/>
          <w:szCs w:val="32"/>
        </w:rPr>
        <w:t>льных требований</w:t>
      </w:r>
      <w:r w:rsidRPr="006E4050">
        <w:rPr>
          <w:rFonts w:ascii="Bookman Old Style" w:hAnsi="Bookman Old Style" w:cs="Calibri"/>
          <w:sz w:val="32"/>
          <w:szCs w:val="32"/>
        </w:rPr>
        <w:t xml:space="preserve"> не опубликованными в установленном законодательством Российской Федерации порядке;</w:t>
      </w:r>
    </w:p>
    <w:p w:rsidR="00612430" w:rsidRPr="006E4050" w:rsidRDefault="0061243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2) осуществлять плановую или внеплановую выездную проверку в случае отсутствия при ее проведении руководителя, иного должностного лица;</w:t>
      </w:r>
    </w:p>
    <w:p w:rsidR="00612430" w:rsidRPr="006E4050" w:rsidRDefault="00612430"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3) требовать представле</w:t>
      </w:r>
      <w:r w:rsidR="00945564" w:rsidRPr="006E4050">
        <w:rPr>
          <w:rFonts w:ascii="Bookman Old Style" w:hAnsi="Bookman Old Style" w:cs="Calibri"/>
          <w:sz w:val="32"/>
          <w:szCs w:val="32"/>
        </w:rPr>
        <w:t>ния документов,</w:t>
      </w:r>
      <w:r w:rsidRPr="006E4050">
        <w:rPr>
          <w:rFonts w:ascii="Bookman Old Style" w:hAnsi="Bookman Old Style" w:cs="Calibri"/>
          <w:sz w:val="32"/>
          <w:szCs w:val="32"/>
        </w:rPr>
        <w:t xml:space="preserve"> если они не являются объектами проверки или не относятся к предмету проверки, а также изымать оригиналы таких документов;</w:t>
      </w:r>
    </w:p>
    <w:p w:rsidR="00612430"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4</w:t>
      </w:r>
      <w:r w:rsidR="00612430" w:rsidRPr="006E4050">
        <w:rPr>
          <w:rFonts w:ascii="Bookman Old Style" w:hAnsi="Bookman Old Style" w:cs="Calibri"/>
          <w:sz w:val="32"/>
          <w:szCs w:val="32"/>
        </w:rPr>
        <w:t>) распространять информацию, полученную в результате пров</w:t>
      </w:r>
      <w:r w:rsidR="00945564" w:rsidRPr="006E4050">
        <w:rPr>
          <w:rFonts w:ascii="Bookman Old Style" w:hAnsi="Bookman Old Style" w:cs="Calibri"/>
          <w:sz w:val="32"/>
          <w:szCs w:val="32"/>
        </w:rPr>
        <w:t>едения проверки</w:t>
      </w:r>
      <w:r w:rsidR="00612430" w:rsidRPr="006E4050">
        <w:rPr>
          <w:rFonts w:ascii="Bookman Old Style" w:hAnsi="Bookman Old Style" w:cs="Calibri"/>
          <w:sz w:val="32"/>
          <w:szCs w:val="32"/>
        </w:rPr>
        <w:t>;</w:t>
      </w:r>
    </w:p>
    <w:p w:rsidR="00612430"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5</w:t>
      </w:r>
      <w:r w:rsidR="00612430" w:rsidRPr="006E4050">
        <w:rPr>
          <w:rFonts w:ascii="Bookman Old Style" w:hAnsi="Bookman Old Style" w:cs="Calibri"/>
          <w:sz w:val="32"/>
          <w:szCs w:val="32"/>
        </w:rPr>
        <w:t>) превышать установленные сроки проведения проверки;</w:t>
      </w:r>
    </w:p>
    <w:p w:rsidR="00612430"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lastRenderedPageBreak/>
        <w:t>6</w:t>
      </w:r>
      <w:r w:rsidR="00612430" w:rsidRPr="006E4050">
        <w:rPr>
          <w:rFonts w:ascii="Bookman Old Style" w:hAnsi="Bookman Old Style" w:cs="Calibri"/>
          <w:sz w:val="32"/>
          <w:szCs w:val="32"/>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612430"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7</w:t>
      </w:r>
      <w:r w:rsidR="00612430" w:rsidRPr="006E4050">
        <w:rPr>
          <w:rFonts w:ascii="Bookman Old Style" w:hAnsi="Bookman Old Style" w:cs="Calibri"/>
          <w:sz w:val="32"/>
          <w:szCs w:val="32"/>
        </w:rPr>
        <w:t>)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w:t>
      </w:r>
      <w:r w:rsidR="00945564" w:rsidRPr="006E4050">
        <w:rPr>
          <w:rFonts w:ascii="Bookman Old Style" w:hAnsi="Bookman Old Style" w:cs="Calibri"/>
          <w:sz w:val="32"/>
          <w:szCs w:val="32"/>
        </w:rPr>
        <w:t>ых органов</w:t>
      </w:r>
      <w:r w:rsidR="00612430" w:rsidRPr="006E4050">
        <w:rPr>
          <w:rFonts w:ascii="Bookman Old Style" w:hAnsi="Bookman Old Style" w:cs="Calibri"/>
          <w:sz w:val="32"/>
          <w:szCs w:val="32"/>
        </w:rPr>
        <w:t>;</w:t>
      </w:r>
    </w:p>
    <w:p w:rsidR="00945564" w:rsidRPr="006E4050" w:rsidRDefault="00945564" w:rsidP="006E4050">
      <w:pPr>
        <w:spacing w:line="360" w:lineRule="auto"/>
        <w:ind w:firstLine="709"/>
        <w:jc w:val="both"/>
        <w:rPr>
          <w:rFonts w:ascii="Bookman Old Style" w:hAnsi="Bookman Old Style"/>
          <w:sz w:val="32"/>
          <w:szCs w:val="32"/>
        </w:rPr>
      </w:pPr>
    </w:p>
    <w:p w:rsidR="009818BB" w:rsidRPr="006E4050" w:rsidRDefault="009818BB" w:rsidP="006E4050">
      <w:pPr>
        <w:spacing w:line="360" w:lineRule="auto"/>
        <w:ind w:firstLine="709"/>
        <w:jc w:val="both"/>
        <w:rPr>
          <w:rFonts w:ascii="Bookman Old Style" w:hAnsi="Bookman Old Style"/>
          <w:b/>
          <w:sz w:val="32"/>
          <w:szCs w:val="32"/>
        </w:rPr>
      </w:pPr>
      <w:r w:rsidRPr="006E4050">
        <w:rPr>
          <w:rFonts w:ascii="Bookman Old Style" w:hAnsi="Bookman Old Style"/>
          <w:b/>
          <w:sz w:val="32"/>
          <w:szCs w:val="32"/>
        </w:rPr>
        <w:t>Оформление результатов проверки</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 По результатам проверки должностными лицами органа государственного контроля (надзора), проводящими проверку, составляется акт по установленной форме в двух экземплярах.</w:t>
      </w:r>
    </w:p>
    <w:p w:rsidR="00945564" w:rsidRPr="006E4050" w:rsidRDefault="00945564" w:rsidP="006E4050">
      <w:pPr>
        <w:spacing w:line="360" w:lineRule="auto"/>
        <w:ind w:firstLine="709"/>
        <w:jc w:val="both"/>
        <w:rPr>
          <w:rFonts w:ascii="Bookman Old Style" w:hAnsi="Bookman Old Style"/>
          <w:sz w:val="32"/>
          <w:szCs w:val="32"/>
        </w:rPr>
      </w:pPr>
    </w:p>
    <w:p w:rsidR="009818BB" w:rsidRPr="006E4050" w:rsidRDefault="009818BB" w:rsidP="006E4050">
      <w:pPr>
        <w:spacing w:line="360" w:lineRule="auto"/>
        <w:ind w:firstLine="709"/>
        <w:jc w:val="both"/>
        <w:rPr>
          <w:rFonts w:ascii="Bookman Old Style" w:hAnsi="Bookman Old Style"/>
          <w:b/>
          <w:sz w:val="32"/>
          <w:szCs w:val="32"/>
        </w:rPr>
      </w:pPr>
      <w:r w:rsidRPr="006E4050">
        <w:rPr>
          <w:rFonts w:ascii="Bookman Old Style" w:hAnsi="Bookman Old Style"/>
          <w:b/>
          <w:sz w:val="32"/>
          <w:szCs w:val="32"/>
        </w:rPr>
        <w:t>Принимаемые меры:</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1) выдать предписание юридическому лицу, индивидуальному предпринимателю об устранении выявленных нарушений с указанием сроков их устранения;</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2) принять меры по контролю за устранением выявленных нарушений, а также меры по привлечению лиц, допустивших выявленные нарушения, к ответственности.</w:t>
      </w:r>
    </w:p>
    <w:p w:rsidR="00945564" w:rsidRPr="006E4050" w:rsidRDefault="00945564" w:rsidP="006E4050">
      <w:pPr>
        <w:spacing w:line="360" w:lineRule="auto"/>
        <w:ind w:firstLine="709"/>
        <w:jc w:val="both"/>
        <w:rPr>
          <w:rFonts w:ascii="Bookman Old Style" w:hAnsi="Bookman Old Style"/>
          <w:sz w:val="32"/>
          <w:szCs w:val="32"/>
        </w:rPr>
      </w:pPr>
    </w:p>
    <w:p w:rsidR="00E67A72" w:rsidRPr="006E4050" w:rsidRDefault="009818BB" w:rsidP="006E4050">
      <w:pPr>
        <w:spacing w:line="360" w:lineRule="auto"/>
        <w:ind w:firstLine="709"/>
        <w:jc w:val="both"/>
        <w:rPr>
          <w:rFonts w:ascii="Bookman Old Style" w:hAnsi="Bookman Old Style"/>
          <w:b/>
          <w:sz w:val="32"/>
          <w:szCs w:val="32"/>
        </w:rPr>
      </w:pPr>
      <w:r w:rsidRPr="006E4050">
        <w:rPr>
          <w:rFonts w:ascii="Bookman Old Style" w:hAnsi="Bookman Old Style"/>
          <w:b/>
          <w:sz w:val="32"/>
          <w:szCs w:val="32"/>
        </w:rPr>
        <w:lastRenderedPageBreak/>
        <w:t>Недействительность проверки</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К грубым нарушениям относится нарушение требований, предусмотренных:</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1) </w:t>
      </w:r>
      <w:hyperlink r:id="rId13" w:history="1">
        <w:r w:rsidRPr="006E4050">
          <w:rPr>
            <w:rFonts w:ascii="Bookman Old Style" w:hAnsi="Bookman Old Style" w:cs="Calibri"/>
            <w:sz w:val="32"/>
            <w:szCs w:val="32"/>
          </w:rPr>
          <w:t>частями 2</w:t>
        </w:r>
      </w:hyperlink>
      <w:r w:rsidRPr="006E4050">
        <w:rPr>
          <w:rFonts w:ascii="Bookman Old Style" w:hAnsi="Bookman Old Style" w:cs="Calibri"/>
          <w:sz w:val="32"/>
          <w:szCs w:val="32"/>
        </w:rPr>
        <w:t xml:space="preserve">, </w:t>
      </w:r>
      <w:hyperlink r:id="rId14" w:history="1">
        <w:r w:rsidRPr="006E4050">
          <w:rPr>
            <w:rFonts w:ascii="Bookman Old Style" w:hAnsi="Bookman Old Style" w:cs="Calibri"/>
            <w:sz w:val="32"/>
            <w:szCs w:val="32"/>
          </w:rPr>
          <w:t>3</w:t>
        </w:r>
      </w:hyperlink>
      <w:r w:rsidRPr="006E4050">
        <w:rPr>
          <w:rFonts w:ascii="Bookman Old Style" w:hAnsi="Bookman Old Style" w:cs="Calibri"/>
          <w:sz w:val="32"/>
          <w:szCs w:val="32"/>
        </w:rPr>
        <w:t xml:space="preserve"> (в части отсутствия оснований проведения плановой проверки), </w:t>
      </w:r>
      <w:hyperlink r:id="rId15" w:history="1">
        <w:r w:rsidRPr="006E4050">
          <w:rPr>
            <w:rFonts w:ascii="Bookman Old Style" w:hAnsi="Bookman Old Style" w:cs="Calibri"/>
            <w:sz w:val="32"/>
            <w:szCs w:val="32"/>
          </w:rPr>
          <w:t>частью 12 статьи 9</w:t>
        </w:r>
      </w:hyperlink>
      <w:r w:rsidRPr="006E4050">
        <w:rPr>
          <w:rFonts w:ascii="Bookman Old Style" w:hAnsi="Bookman Old Style" w:cs="Calibri"/>
          <w:sz w:val="32"/>
          <w:szCs w:val="32"/>
        </w:rPr>
        <w:t xml:space="preserve"> и </w:t>
      </w:r>
      <w:hyperlink r:id="rId16" w:history="1">
        <w:r w:rsidRPr="006E4050">
          <w:rPr>
            <w:rFonts w:ascii="Bookman Old Style" w:hAnsi="Bookman Old Style" w:cs="Calibri"/>
            <w:sz w:val="32"/>
            <w:szCs w:val="32"/>
          </w:rPr>
          <w:t>частью 16</w:t>
        </w:r>
      </w:hyperlink>
      <w:r w:rsidRPr="006E4050">
        <w:rPr>
          <w:rFonts w:ascii="Bookman Old Style" w:hAnsi="Bookman Old Style" w:cs="Calibri"/>
          <w:sz w:val="32"/>
          <w:szCs w:val="32"/>
        </w:rPr>
        <w:t xml:space="preserve"> (в части срока уведомления о проведении проверки) статьи 10 настоящего Федерального закона;</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1.1) </w:t>
      </w:r>
      <w:hyperlink r:id="rId17" w:history="1">
        <w:r w:rsidRPr="006E4050">
          <w:rPr>
            <w:rFonts w:ascii="Bookman Old Style" w:hAnsi="Bookman Old Style" w:cs="Calibri"/>
            <w:sz w:val="32"/>
            <w:szCs w:val="32"/>
          </w:rPr>
          <w:t>пунктами 7</w:t>
        </w:r>
      </w:hyperlink>
      <w:r w:rsidRPr="006E4050">
        <w:rPr>
          <w:rFonts w:ascii="Bookman Old Style" w:hAnsi="Bookman Old Style" w:cs="Calibri"/>
          <w:sz w:val="32"/>
          <w:szCs w:val="32"/>
        </w:rPr>
        <w:t xml:space="preserve"> и </w:t>
      </w:r>
      <w:hyperlink r:id="rId18" w:history="1">
        <w:r w:rsidRPr="006E4050">
          <w:rPr>
            <w:rFonts w:ascii="Bookman Old Style" w:hAnsi="Bookman Old Style" w:cs="Calibri"/>
            <w:sz w:val="32"/>
            <w:szCs w:val="32"/>
          </w:rPr>
          <w:t>9 статьи 2</w:t>
        </w:r>
      </w:hyperlink>
      <w:r w:rsidRPr="006E4050">
        <w:rPr>
          <w:rFonts w:ascii="Bookman Old Style" w:hAnsi="Bookman Old Style" w:cs="Calibri"/>
          <w:sz w:val="32"/>
          <w:szCs w:val="32"/>
        </w:rPr>
        <w:t xml:space="preserve">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w:t>
      </w:r>
      <w:hyperlink r:id="rId19" w:history="1">
        <w:r w:rsidRPr="006E4050">
          <w:rPr>
            <w:rFonts w:ascii="Bookman Old Style" w:hAnsi="Bookman Old Style" w:cs="Calibri"/>
            <w:sz w:val="32"/>
            <w:szCs w:val="32"/>
          </w:rPr>
          <w:t>порядке</w:t>
        </w:r>
      </w:hyperlink>
      <w:r w:rsidRPr="006E4050">
        <w:rPr>
          <w:rFonts w:ascii="Bookman Old Style" w:hAnsi="Bookman Old Style" w:cs="Calibri"/>
          <w:sz w:val="32"/>
          <w:szCs w:val="32"/>
        </w:rPr>
        <w:t xml:space="preserve"> граждан);</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2) </w:t>
      </w:r>
      <w:hyperlink r:id="rId20" w:history="1">
        <w:r w:rsidRPr="006E4050">
          <w:rPr>
            <w:rFonts w:ascii="Bookman Old Style" w:hAnsi="Bookman Old Style" w:cs="Calibri"/>
            <w:sz w:val="32"/>
            <w:szCs w:val="32"/>
          </w:rPr>
          <w:t>пунктом 2 части 2</w:t>
        </w:r>
      </w:hyperlink>
      <w:r w:rsidRPr="006E4050">
        <w:rPr>
          <w:rFonts w:ascii="Bookman Old Style" w:hAnsi="Bookman Old Style" w:cs="Calibri"/>
          <w:sz w:val="32"/>
          <w:szCs w:val="32"/>
        </w:rPr>
        <w:t xml:space="preserve">, </w:t>
      </w:r>
      <w:hyperlink r:id="rId21" w:history="1">
        <w:r w:rsidRPr="006E4050">
          <w:rPr>
            <w:rFonts w:ascii="Bookman Old Style" w:hAnsi="Bookman Old Style" w:cs="Calibri"/>
            <w:sz w:val="32"/>
            <w:szCs w:val="32"/>
          </w:rPr>
          <w:t>частью 3</w:t>
        </w:r>
      </w:hyperlink>
      <w:r w:rsidRPr="006E4050">
        <w:rPr>
          <w:rFonts w:ascii="Bookman Old Style" w:hAnsi="Bookman Old Style" w:cs="Calibri"/>
          <w:sz w:val="32"/>
          <w:szCs w:val="32"/>
        </w:rPr>
        <w:t xml:space="preserve"> (в части оснований проведения внеплановой выездной проверки), </w:t>
      </w:r>
      <w:hyperlink r:id="rId22" w:history="1">
        <w:r w:rsidRPr="006E4050">
          <w:rPr>
            <w:rFonts w:ascii="Bookman Old Style" w:hAnsi="Bookman Old Style" w:cs="Calibri"/>
            <w:sz w:val="32"/>
            <w:szCs w:val="32"/>
          </w:rPr>
          <w:t>частью 5</w:t>
        </w:r>
      </w:hyperlink>
      <w:r w:rsidRPr="006E4050">
        <w:rPr>
          <w:rFonts w:ascii="Bookman Old Style" w:hAnsi="Bookman Old Style" w:cs="Calibri"/>
          <w:sz w:val="32"/>
          <w:szCs w:val="32"/>
        </w:rP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3) </w:t>
      </w:r>
      <w:hyperlink r:id="rId23" w:history="1">
        <w:r w:rsidRPr="006E4050">
          <w:rPr>
            <w:rFonts w:ascii="Bookman Old Style" w:hAnsi="Bookman Old Style" w:cs="Calibri"/>
            <w:sz w:val="32"/>
            <w:szCs w:val="32"/>
          </w:rPr>
          <w:t>частью 2 статьи 13</w:t>
        </w:r>
      </w:hyperlink>
      <w:r w:rsidRPr="006E4050">
        <w:rPr>
          <w:rFonts w:ascii="Bookman Old Style" w:hAnsi="Bookman Old Style" w:cs="Calibri"/>
          <w:sz w:val="32"/>
          <w:szCs w:val="32"/>
        </w:rP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4) </w:t>
      </w:r>
      <w:hyperlink r:id="rId24" w:history="1">
        <w:r w:rsidRPr="006E4050">
          <w:rPr>
            <w:rFonts w:ascii="Bookman Old Style" w:hAnsi="Bookman Old Style" w:cs="Calibri"/>
            <w:sz w:val="32"/>
            <w:szCs w:val="32"/>
          </w:rPr>
          <w:t>частью 1 статьи 14</w:t>
        </w:r>
      </w:hyperlink>
      <w:r w:rsidRPr="006E4050">
        <w:rPr>
          <w:rFonts w:ascii="Bookman Old Style" w:hAnsi="Bookman Old Style" w:cs="Calibri"/>
          <w:sz w:val="32"/>
          <w:szCs w:val="32"/>
        </w:rPr>
        <w:t xml:space="preserve"> настоящего Федерального закона (в части проведения проверки без распоряжения или приказа руководителя, заместителя руководителя органа государственного контроля (надзора), органа муниципального контроля);</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lastRenderedPageBreak/>
        <w:t xml:space="preserve">5) </w:t>
      </w:r>
      <w:hyperlink r:id="rId25" w:history="1">
        <w:r w:rsidRPr="006E4050">
          <w:rPr>
            <w:rFonts w:ascii="Bookman Old Style" w:hAnsi="Bookman Old Style" w:cs="Calibri"/>
            <w:sz w:val="32"/>
            <w:szCs w:val="32"/>
          </w:rPr>
          <w:t>пунктами 1</w:t>
        </w:r>
      </w:hyperlink>
      <w:r w:rsidRPr="006E4050">
        <w:rPr>
          <w:rFonts w:ascii="Bookman Old Style" w:hAnsi="Bookman Old Style" w:cs="Calibri"/>
          <w:sz w:val="32"/>
          <w:szCs w:val="32"/>
        </w:rPr>
        <w:t xml:space="preserve">, </w:t>
      </w:r>
      <w:hyperlink r:id="rId26" w:history="1">
        <w:r w:rsidRPr="006E4050">
          <w:rPr>
            <w:rFonts w:ascii="Bookman Old Style" w:hAnsi="Bookman Old Style" w:cs="Calibri"/>
            <w:sz w:val="32"/>
            <w:szCs w:val="32"/>
          </w:rPr>
          <w:t>1.1</w:t>
        </w:r>
      </w:hyperlink>
      <w:r w:rsidRPr="006E4050">
        <w:rPr>
          <w:rFonts w:ascii="Bookman Old Style" w:hAnsi="Bookman Old Style" w:cs="Calibri"/>
          <w:sz w:val="32"/>
          <w:szCs w:val="32"/>
        </w:rPr>
        <w:t xml:space="preserve"> и </w:t>
      </w:r>
      <w:hyperlink r:id="rId27" w:history="1">
        <w:r w:rsidRPr="006E4050">
          <w:rPr>
            <w:rFonts w:ascii="Bookman Old Style" w:hAnsi="Bookman Old Style" w:cs="Calibri"/>
            <w:sz w:val="32"/>
            <w:szCs w:val="32"/>
          </w:rPr>
          <w:t>1.2</w:t>
        </w:r>
      </w:hyperlink>
      <w:r w:rsidRPr="006E4050">
        <w:rPr>
          <w:rFonts w:ascii="Bookman Old Style" w:hAnsi="Bookman Old Style" w:cs="Calibri"/>
          <w:sz w:val="32"/>
          <w:szCs w:val="32"/>
        </w:rPr>
        <w:t xml:space="preserve">, </w:t>
      </w:r>
      <w:hyperlink r:id="rId28" w:history="1">
        <w:r w:rsidRPr="006E4050">
          <w:rPr>
            <w:rFonts w:ascii="Bookman Old Style" w:hAnsi="Bookman Old Style" w:cs="Calibri"/>
            <w:sz w:val="32"/>
            <w:szCs w:val="32"/>
          </w:rPr>
          <w:t>пунктом 3</w:t>
        </w:r>
      </w:hyperlink>
      <w:r w:rsidRPr="006E4050">
        <w:rPr>
          <w:rFonts w:ascii="Bookman Old Style" w:hAnsi="Bookman Old Style" w:cs="Calibri"/>
          <w:sz w:val="32"/>
          <w:szCs w:val="32"/>
        </w:rPr>
        <w:t xml:space="preserve"> (в части требования документов, не относящихся к предмету проверки), </w:t>
      </w:r>
      <w:hyperlink r:id="rId29" w:history="1">
        <w:r w:rsidRPr="006E4050">
          <w:rPr>
            <w:rFonts w:ascii="Bookman Old Style" w:hAnsi="Bookman Old Style" w:cs="Calibri"/>
            <w:sz w:val="32"/>
            <w:szCs w:val="32"/>
          </w:rPr>
          <w:t>пунктом 6</w:t>
        </w:r>
      </w:hyperlink>
      <w:r w:rsidRPr="006E4050">
        <w:rPr>
          <w:rFonts w:ascii="Bookman Old Style" w:hAnsi="Bookman Old Style" w:cs="Calibri"/>
          <w:sz w:val="32"/>
          <w:szCs w:val="32"/>
        </w:rPr>
        <w:t xml:space="preserve"> (в части превышения установленных сроков проведения проверок) статьи 15 настоящего Федерального закона;</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6) </w:t>
      </w:r>
      <w:hyperlink r:id="rId30" w:history="1">
        <w:r w:rsidRPr="006E4050">
          <w:rPr>
            <w:rFonts w:ascii="Bookman Old Style" w:hAnsi="Bookman Old Style" w:cs="Calibri"/>
            <w:sz w:val="32"/>
            <w:szCs w:val="32"/>
          </w:rPr>
          <w:t>частью 4 статьи 16</w:t>
        </w:r>
      </w:hyperlink>
      <w:r w:rsidRPr="006E4050">
        <w:rPr>
          <w:rFonts w:ascii="Bookman Old Style" w:hAnsi="Bookman Old Style" w:cs="Calibri"/>
          <w:sz w:val="32"/>
          <w:szCs w:val="32"/>
        </w:rPr>
        <w:t xml:space="preserve"> настоящего Федерального закона (в части непредставления акта проверки);</w:t>
      </w:r>
    </w:p>
    <w:p w:rsidR="009818BB" w:rsidRPr="006E4050" w:rsidRDefault="009818BB" w:rsidP="006E4050">
      <w:pPr>
        <w:spacing w:after="1" w:line="360" w:lineRule="auto"/>
        <w:ind w:firstLine="709"/>
        <w:jc w:val="both"/>
        <w:rPr>
          <w:rFonts w:ascii="Bookman Old Style" w:hAnsi="Bookman Old Style"/>
          <w:sz w:val="32"/>
          <w:szCs w:val="32"/>
        </w:rPr>
      </w:pPr>
      <w:r w:rsidRPr="006E4050">
        <w:rPr>
          <w:rFonts w:ascii="Bookman Old Style" w:hAnsi="Bookman Old Style" w:cs="Calibri"/>
          <w:sz w:val="32"/>
          <w:szCs w:val="32"/>
        </w:rPr>
        <w:t xml:space="preserve">7) </w:t>
      </w:r>
      <w:hyperlink r:id="rId31" w:history="1">
        <w:r w:rsidRPr="006E4050">
          <w:rPr>
            <w:rFonts w:ascii="Bookman Old Style" w:hAnsi="Bookman Old Style" w:cs="Calibri"/>
            <w:sz w:val="32"/>
            <w:szCs w:val="32"/>
          </w:rPr>
          <w:t>частью 3 статьи 9</w:t>
        </w:r>
      </w:hyperlink>
      <w:r w:rsidRPr="006E4050">
        <w:rPr>
          <w:rFonts w:ascii="Bookman Old Style" w:hAnsi="Bookman Old Style" w:cs="Calibri"/>
          <w:sz w:val="32"/>
          <w:szCs w:val="32"/>
        </w:rPr>
        <w:t xml:space="preserve"> настоящего Федерального закона (в части проведения плановой проверки, не включенной в ежегодный план проведения плановых проверок);</w:t>
      </w:r>
    </w:p>
    <w:p w:rsidR="009818BB" w:rsidRPr="006E4050" w:rsidRDefault="009818BB" w:rsidP="006E4050">
      <w:pPr>
        <w:spacing w:after="1"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8) </w:t>
      </w:r>
      <w:hyperlink r:id="rId32" w:history="1">
        <w:r w:rsidRPr="006E4050">
          <w:rPr>
            <w:rFonts w:ascii="Bookman Old Style" w:hAnsi="Bookman Old Style" w:cs="Calibri"/>
            <w:sz w:val="32"/>
            <w:szCs w:val="32"/>
          </w:rPr>
          <w:t>частью 6 статьи 12</w:t>
        </w:r>
      </w:hyperlink>
      <w:r w:rsidRPr="006E4050">
        <w:rPr>
          <w:rFonts w:ascii="Bookman Old Style" w:hAnsi="Bookman Old Style" w:cs="Calibri"/>
          <w:sz w:val="32"/>
          <w:szCs w:val="32"/>
        </w:rP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9818BB" w:rsidRPr="006E4050" w:rsidRDefault="009818BB" w:rsidP="006E4050">
      <w:pPr>
        <w:spacing w:after="1" w:line="360" w:lineRule="auto"/>
        <w:ind w:firstLine="709"/>
        <w:jc w:val="both"/>
        <w:rPr>
          <w:rFonts w:ascii="Bookman Old Style" w:hAnsi="Bookman Old Style" w:cs="Calibri"/>
          <w:sz w:val="32"/>
          <w:szCs w:val="32"/>
        </w:rPr>
      </w:pPr>
    </w:p>
    <w:p w:rsidR="00A578C6" w:rsidRPr="006E4050" w:rsidRDefault="00A578C6" w:rsidP="006E4050">
      <w:pPr>
        <w:spacing w:after="1" w:line="360" w:lineRule="auto"/>
        <w:ind w:firstLine="709"/>
        <w:jc w:val="both"/>
        <w:rPr>
          <w:rFonts w:ascii="Bookman Old Style" w:hAnsi="Bookman Old Style"/>
          <w:sz w:val="32"/>
          <w:szCs w:val="32"/>
        </w:rPr>
      </w:pPr>
    </w:p>
    <w:p w:rsidR="00A578C6" w:rsidRPr="006E4050" w:rsidRDefault="00A578C6" w:rsidP="006E4050">
      <w:pPr>
        <w:spacing w:after="1" w:line="360" w:lineRule="auto"/>
        <w:ind w:firstLine="709"/>
        <w:jc w:val="both"/>
        <w:rPr>
          <w:rFonts w:ascii="Bookman Old Style" w:hAnsi="Bookman Old Style"/>
          <w:sz w:val="32"/>
          <w:szCs w:val="32"/>
        </w:rPr>
      </w:pPr>
    </w:p>
    <w:p w:rsidR="00DF74A5" w:rsidRPr="006E4050" w:rsidRDefault="00DF74A5" w:rsidP="006E4050">
      <w:pPr>
        <w:spacing w:line="360" w:lineRule="auto"/>
        <w:ind w:firstLine="709"/>
        <w:jc w:val="both"/>
        <w:rPr>
          <w:rFonts w:ascii="Bookman Old Style" w:hAnsi="Bookman Old Style"/>
          <w:b/>
          <w:sz w:val="32"/>
          <w:szCs w:val="32"/>
          <w:u w:val="single"/>
        </w:rPr>
      </w:pPr>
      <w:r w:rsidRPr="006E4050">
        <w:rPr>
          <w:rFonts w:ascii="Bookman Old Style" w:hAnsi="Bookman Old Style"/>
          <w:b/>
          <w:sz w:val="32"/>
          <w:szCs w:val="32"/>
          <w:u w:val="single"/>
        </w:rPr>
        <w:br w:type="page"/>
      </w:r>
    </w:p>
    <w:p w:rsidR="00346980" w:rsidRPr="006E4050" w:rsidRDefault="00346980" w:rsidP="006E4050">
      <w:pPr>
        <w:spacing w:line="360" w:lineRule="auto"/>
        <w:ind w:firstLine="709"/>
        <w:jc w:val="both"/>
        <w:rPr>
          <w:rFonts w:ascii="Bookman Old Style" w:hAnsi="Bookman Old Style"/>
          <w:sz w:val="32"/>
          <w:szCs w:val="32"/>
        </w:rPr>
      </w:pPr>
      <w:r w:rsidRPr="006E4050">
        <w:rPr>
          <w:rFonts w:ascii="Bookman Old Style" w:hAnsi="Bookman Old Style"/>
          <w:b/>
          <w:sz w:val="32"/>
          <w:szCs w:val="32"/>
          <w:u w:val="single"/>
        </w:rPr>
        <w:lastRenderedPageBreak/>
        <w:t>Правовые последствия нарушений установленного порядка хранения самоходных машин в зимний период</w:t>
      </w:r>
    </w:p>
    <w:p w:rsidR="006B3741" w:rsidRDefault="006B3741" w:rsidP="006E4050">
      <w:pPr>
        <w:spacing w:line="360" w:lineRule="auto"/>
        <w:ind w:firstLine="709"/>
        <w:jc w:val="both"/>
        <w:rPr>
          <w:rFonts w:ascii="Bookman Old Style" w:hAnsi="Bookman Old Style"/>
          <w:sz w:val="32"/>
          <w:szCs w:val="32"/>
        </w:rPr>
      </w:pPr>
    </w:p>
    <w:p w:rsidR="00652D13" w:rsidRPr="006E4050" w:rsidRDefault="00DF74A5" w:rsidP="006E4050">
      <w:pPr>
        <w:spacing w:line="360" w:lineRule="auto"/>
        <w:ind w:firstLine="709"/>
        <w:jc w:val="both"/>
        <w:rPr>
          <w:rFonts w:ascii="Bookman Old Style" w:hAnsi="Bookman Old Style"/>
          <w:sz w:val="32"/>
          <w:szCs w:val="32"/>
        </w:rPr>
      </w:pPr>
      <w:r w:rsidRPr="006E4050">
        <w:rPr>
          <w:rFonts w:ascii="Bookman Old Style" w:hAnsi="Bookman Old Style"/>
          <w:sz w:val="32"/>
          <w:szCs w:val="32"/>
        </w:rPr>
        <w:t>Постановлением Федерального агентства по техническому регулированию и метрологии от 4 марта 2011 г. N 27-ст межгосударственный стандарт ГОСТ 7751-2009 введен в действие непосредственно в качестве государственного стандарта Российской Федерации с 1 мая 2011 г.</w:t>
      </w:r>
      <w:r w:rsidR="006B3741">
        <w:rPr>
          <w:rFonts w:ascii="Bookman Old Style" w:hAnsi="Bookman Old Style"/>
          <w:sz w:val="32"/>
          <w:szCs w:val="32"/>
        </w:rPr>
        <w:t xml:space="preserve"> – соответственно </w:t>
      </w:r>
      <w:r w:rsidR="006B3741" w:rsidRPr="006E4050">
        <w:rPr>
          <w:rFonts w:ascii="Bookman Old Style" w:hAnsi="Bookman Old Style"/>
          <w:sz w:val="32"/>
          <w:szCs w:val="32"/>
        </w:rPr>
        <w:t>ГОСТ 7751-2009</w:t>
      </w:r>
      <w:r w:rsidR="006B3741">
        <w:rPr>
          <w:rFonts w:ascii="Bookman Old Style" w:hAnsi="Bookman Old Style"/>
          <w:sz w:val="32"/>
          <w:szCs w:val="32"/>
        </w:rPr>
        <w:t xml:space="preserve"> входит в систему законодательства РФ и обязателен для исполнения на всей территории РФ.</w:t>
      </w:r>
    </w:p>
    <w:p w:rsidR="00DF74A5" w:rsidRPr="006E4050" w:rsidRDefault="00DF74A5" w:rsidP="006E4050">
      <w:pPr>
        <w:autoSpaceDE w:val="0"/>
        <w:autoSpaceDN w:val="0"/>
        <w:adjustRightInd w:val="0"/>
        <w:spacing w:after="0" w:line="360" w:lineRule="auto"/>
        <w:ind w:firstLine="709"/>
        <w:jc w:val="both"/>
        <w:outlineLvl w:val="0"/>
        <w:rPr>
          <w:rFonts w:ascii="Bookman Old Style" w:hAnsi="Bookman Old Style" w:cs="Calibri"/>
          <w:b/>
          <w:bCs/>
          <w:sz w:val="32"/>
          <w:szCs w:val="32"/>
        </w:rPr>
      </w:pPr>
    </w:p>
    <w:p w:rsidR="0086643F" w:rsidRPr="006E4050" w:rsidRDefault="0086643F" w:rsidP="006E4050">
      <w:pPr>
        <w:autoSpaceDE w:val="0"/>
        <w:autoSpaceDN w:val="0"/>
        <w:adjustRightInd w:val="0"/>
        <w:spacing w:after="0" w:line="360" w:lineRule="auto"/>
        <w:ind w:firstLine="709"/>
        <w:jc w:val="both"/>
        <w:outlineLvl w:val="0"/>
        <w:rPr>
          <w:rFonts w:ascii="Bookman Old Style" w:hAnsi="Bookman Old Style" w:cs="Calibri"/>
          <w:b/>
          <w:bCs/>
          <w:sz w:val="32"/>
          <w:szCs w:val="32"/>
        </w:rPr>
      </w:pPr>
      <w:r w:rsidRPr="006E4050">
        <w:rPr>
          <w:rFonts w:ascii="Bookman Old Style" w:hAnsi="Bookman Old Style" w:cs="Calibri"/>
          <w:b/>
          <w:bCs/>
          <w:sz w:val="32"/>
          <w:szCs w:val="32"/>
        </w:rPr>
        <w:t>Статья 9.3. Нарушение правил или норм эксплуатации тракторов, самоходных, дорожно-строительных и иных машин и оборудования</w:t>
      </w:r>
    </w:p>
    <w:p w:rsidR="0086643F" w:rsidRPr="006E4050" w:rsidRDefault="0086643F" w:rsidP="006E4050">
      <w:pPr>
        <w:autoSpaceDE w:val="0"/>
        <w:autoSpaceDN w:val="0"/>
        <w:adjustRightInd w:val="0"/>
        <w:spacing w:after="0" w:line="360" w:lineRule="auto"/>
        <w:ind w:firstLine="709"/>
        <w:jc w:val="both"/>
        <w:rPr>
          <w:rFonts w:ascii="Bookman Old Style" w:hAnsi="Bookman Old Style" w:cs="Calibri"/>
          <w:sz w:val="32"/>
          <w:szCs w:val="32"/>
        </w:rPr>
      </w:pPr>
    </w:p>
    <w:p w:rsidR="0086643F" w:rsidRPr="006E4050" w:rsidRDefault="0086643F"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rsidR="0086643F" w:rsidRPr="006E4050" w:rsidRDefault="0086643F"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lastRenderedPageBreak/>
        <w:t>влечет предупреждение или наложение административного штрафа на граждан в размере от ста до трехсот рублей или лишение права управления транспортными средствами на срок от трех до шести месяцев; на должностных лиц - от пятисот до одной тысячи рублей.</w:t>
      </w:r>
    </w:p>
    <w:p w:rsidR="00E31DE4" w:rsidRPr="006E4050" w:rsidRDefault="00E31DE4" w:rsidP="006E4050">
      <w:pPr>
        <w:spacing w:after="1" w:line="360" w:lineRule="auto"/>
        <w:ind w:firstLine="709"/>
        <w:jc w:val="both"/>
        <w:rPr>
          <w:rFonts w:ascii="Bookman Old Style" w:hAnsi="Bookman Old Style" w:cs="Calibri"/>
          <w:sz w:val="32"/>
          <w:szCs w:val="32"/>
        </w:rPr>
      </w:pPr>
    </w:p>
    <w:p w:rsidR="003B769B" w:rsidRPr="006E4050" w:rsidRDefault="003B769B" w:rsidP="006E4050">
      <w:pPr>
        <w:autoSpaceDE w:val="0"/>
        <w:autoSpaceDN w:val="0"/>
        <w:adjustRightInd w:val="0"/>
        <w:spacing w:after="0" w:line="360" w:lineRule="auto"/>
        <w:ind w:firstLine="709"/>
        <w:jc w:val="both"/>
        <w:outlineLvl w:val="0"/>
        <w:rPr>
          <w:rFonts w:ascii="Bookman Old Style" w:hAnsi="Bookman Old Style" w:cs="Calibri"/>
          <w:b/>
          <w:bCs/>
          <w:sz w:val="32"/>
          <w:szCs w:val="32"/>
        </w:rPr>
      </w:pPr>
      <w:r w:rsidRPr="006E4050">
        <w:rPr>
          <w:rFonts w:ascii="Bookman Old Style" w:hAnsi="Bookman Old Style" w:cs="Calibri"/>
          <w:b/>
          <w:bCs/>
          <w:sz w:val="32"/>
          <w:szCs w:val="32"/>
        </w:rP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rsidR="003B769B" w:rsidRPr="006E4050" w:rsidRDefault="003B769B" w:rsidP="006E4050">
      <w:pPr>
        <w:autoSpaceDE w:val="0"/>
        <w:autoSpaceDN w:val="0"/>
        <w:adjustRightInd w:val="0"/>
        <w:spacing w:after="0" w:line="360" w:lineRule="auto"/>
        <w:ind w:firstLine="709"/>
        <w:jc w:val="both"/>
        <w:rPr>
          <w:rFonts w:ascii="Bookman Old Style" w:hAnsi="Bookman Old Style" w:cs="Calibri"/>
          <w:sz w:val="32"/>
          <w:szCs w:val="32"/>
        </w:rPr>
      </w:pPr>
    </w:p>
    <w:p w:rsidR="003B769B" w:rsidRPr="006E4050" w:rsidRDefault="003B769B" w:rsidP="006E4050">
      <w:pPr>
        <w:autoSpaceDE w:val="0"/>
        <w:autoSpaceDN w:val="0"/>
        <w:adjustRightInd w:val="0"/>
        <w:spacing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rsidR="003B769B" w:rsidRPr="006E4050" w:rsidRDefault="003B769B" w:rsidP="006E4050">
      <w:pPr>
        <w:autoSpaceDE w:val="0"/>
        <w:autoSpaceDN w:val="0"/>
        <w:adjustRightInd w:val="0"/>
        <w:spacing w:before="280" w:after="0" w:line="360" w:lineRule="auto"/>
        <w:ind w:firstLine="709"/>
        <w:jc w:val="both"/>
        <w:rPr>
          <w:rFonts w:ascii="Bookman Old Style" w:hAnsi="Bookman Old Style" w:cs="Calibri"/>
          <w:sz w:val="32"/>
          <w:szCs w:val="32"/>
        </w:rPr>
      </w:pPr>
      <w:r w:rsidRPr="006E4050">
        <w:rPr>
          <w:rFonts w:ascii="Bookman Old Style" w:hAnsi="Bookman Old Style" w:cs="Calibri"/>
          <w:sz w:val="32"/>
          <w:szCs w:val="32"/>
        </w:rPr>
        <w:t xml:space="preserve">влечет наложение административного штрафа на граждан в размере от трехсот до пятисот рублей; на должностных лиц - от одной тысячи до двух тысяч рублей </w:t>
      </w:r>
      <w:r w:rsidRPr="006E4050">
        <w:rPr>
          <w:rFonts w:ascii="Bookman Old Style" w:hAnsi="Bookman Old Style" w:cs="Calibri"/>
          <w:sz w:val="32"/>
          <w:szCs w:val="32"/>
        </w:rPr>
        <w:lastRenderedPageBreak/>
        <w:t>или дисквалификацию на срок до трех лет; на юридических лиц - от десяти тысяч до двадцати тысяч рублей.</w:t>
      </w:r>
    </w:p>
    <w:p w:rsidR="00E67A72" w:rsidRPr="00A578C6" w:rsidRDefault="00E67A72" w:rsidP="006E4050">
      <w:pPr>
        <w:spacing w:line="360" w:lineRule="auto"/>
        <w:ind w:firstLine="708"/>
        <w:jc w:val="both"/>
        <w:rPr>
          <w:sz w:val="28"/>
          <w:szCs w:val="28"/>
        </w:rPr>
      </w:pPr>
    </w:p>
    <w:sectPr w:rsidR="00E67A72" w:rsidRPr="00A578C6" w:rsidSect="006E4050">
      <w:pgSz w:w="11906" w:h="16838"/>
      <w:pgMar w:top="851" w:right="707"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4"/>
    <w:lvl w:ilvl="0">
      <w:start w:val="1"/>
      <w:numFmt w:val="decimal"/>
      <w:lvlText w:val="%1"/>
      <w:lvlJc w:val="left"/>
      <w:rPr>
        <w:rFonts w:ascii="Arial" w:hAnsi="Arial" w:cs="Arial"/>
        <w:b/>
        <w:bCs/>
        <w:i w:val="0"/>
        <w:iCs w:val="0"/>
        <w:smallCaps w:val="0"/>
        <w:strike w:val="0"/>
        <w:color w:val="000000"/>
        <w:spacing w:val="0"/>
        <w:w w:val="100"/>
        <w:position w:val="0"/>
        <w:sz w:val="24"/>
        <w:szCs w:val="24"/>
        <w:u w:val="none"/>
      </w:rPr>
    </w:lvl>
    <w:lvl w:ilvl="1">
      <w:start w:val="1"/>
      <w:numFmt w:val="decimal"/>
      <w:lvlText w:val="%1.%2"/>
      <w:lvlJc w:val="left"/>
      <w:rPr>
        <w:rFonts w:ascii="Arial" w:hAnsi="Arial" w:cs="Arial"/>
        <w:b/>
        <w:bCs/>
        <w:i w:val="0"/>
        <w:iCs w:val="0"/>
        <w:smallCaps w:val="0"/>
        <w:strike w:val="0"/>
        <w:color w:val="000000"/>
        <w:spacing w:val="0"/>
        <w:w w:val="100"/>
        <w:position w:val="0"/>
        <w:sz w:val="19"/>
        <w:szCs w:val="19"/>
        <w:u w:val="none"/>
      </w:rPr>
    </w:lvl>
    <w:lvl w:ilvl="2">
      <w:start w:val="1"/>
      <w:numFmt w:val="decimal"/>
      <w:lvlText w:val="%1.%2.%3"/>
      <w:lvlJc w:val="left"/>
      <w:rPr>
        <w:rFonts w:ascii="Arial" w:hAnsi="Arial" w:cs="Arial"/>
        <w:b w:val="0"/>
        <w:bCs w:val="0"/>
        <w:i w:val="0"/>
        <w:iCs w:val="0"/>
        <w:smallCaps w:val="0"/>
        <w:strike w:val="0"/>
        <w:color w:val="000000"/>
        <w:spacing w:val="0"/>
        <w:w w:val="100"/>
        <w:position w:val="0"/>
        <w:sz w:val="19"/>
        <w:szCs w:val="19"/>
        <w:u w:val="none"/>
      </w:rPr>
    </w:lvl>
    <w:lvl w:ilvl="3">
      <w:start w:val="1"/>
      <w:numFmt w:val="decimal"/>
      <w:lvlText w:val="%1.%2.%3"/>
      <w:lvlJc w:val="left"/>
      <w:rPr>
        <w:rFonts w:ascii="Arial" w:hAnsi="Arial" w:cs="Arial"/>
        <w:b w:val="0"/>
        <w:bCs w:val="0"/>
        <w:i w:val="0"/>
        <w:iCs w:val="0"/>
        <w:smallCaps w:val="0"/>
        <w:strike w:val="0"/>
        <w:color w:val="000000"/>
        <w:spacing w:val="0"/>
        <w:w w:val="100"/>
        <w:position w:val="0"/>
        <w:sz w:val="19"/>
        <w:szCs w:val="19"/>
        <w:u w:val="none"/>
      </w:rPr>
    </w:lvl>
    <w:lvl w:ilvl="4">
      <w:start w:val="1"/>
      <w:numFmt w:val="decimal"/>
      <w:lvlText w:val="%1.%2.%3"/>
      <w:lvlJc w:val="left"/>
      <w:rPr>
        <w:rFonts w:ascii="Arial" w:hAnsi="Arial" w:cs="Arial"/>
        <w:b w:val="0"/>
        <w:bCs w:val="0"/>
        <w:i w:val="0"/>
        <w:iCs w:val="0"/>
        <w:smallCaps w:val="0"/>
        <w:strike w:val="0"/>
        <w:color w:val="000000"/>
        <w:spacing w:val="0"/>
        <w:w w:val="100"/>
        <w:position w:val="0"/>
        <w:sz w:val="19"/>
        <w:szCs w:val="19"/>
        <w:u w:val="none"/>
      </w:rPr>
    </w:lvl>
    <w:lvl w:ilvl="5">
      <w:start w:val="1"/>
      <w:numFmt w:val="decimal"/>
      <w:lvlText w:val="%1.%2.%3"/>
      <w:lvlJc w:val="left"/>
      <w:rPr>
        <w:rFonts w:ascii="Arial" w:hAnsi="Arial" w:cs="Arial"/>
        <w:b w:val="0"/>
        <w:bCs w:val="0"/>
        <w:i w:val="0"/>
        <w:iCs w:val="0"/>
        <w:smallCaps w:val="0"/>
        <w:strike w:val="0"/>
        <w:color w:val="000000"/>
        <w:spacing w:val="0"/>
        <w:w w:val="100"/>
        <w:position w:val="0"/>
        <w:sz w:val="19"/>
        <w:szCs w:val="19"/>
        <w:u w:val="none"/>
      </w:rPr>
    </w:lvl>
    <w:lvl w:ilvl="6">
      <w:start w:val="1"/>
      <w:numFmt w:val="decimal"/>
      <w:lvlText w:val="%1.%2.%3"/>
      <w:lvlJc w:val="left"/>
      <w:rPr>
        <w:rFonts w:ascii="Arial" w:hAnsi="Arial" w:cs="Arial"/>
        <w:b w:val="0"/>
        <w:bCs w:val="0"/>
        <w:i w:val="0"/>
        <w:iCs w:val="0"/>
        <w:smallCaps w:val="0"/>
        <w:strike w:val="0"/>
        <w:color w:val="000000"/>
        <w:spacing w:val="0"/>
        <w:w w:val="100"/>
        <w:position w:val="0"/>
        <w:sz w:val="19"/>
        <w:szCs w:val="19"/>
        <w:u w:val="none"/>
      </w:rPr>
    </w:lvl>
    <w:lvl w:ilvl="7">
      <w:start w:val="1"/>
      <w:numFmt w:val="decimal"/>
      <w:lvlText w:val="%1.%2.%3"/>
      <w:lvlJc w:val="left"/>
      <w:rPr>
        <w:rFonts w:ascii="Arial" w:hAnsi="Arial" w:cs="Arial"/>
        <w:b w:val="0"/>
        <w:bCs w:val="0"/>
        <w:i w:val="0"/>
        <w:iCs w:val="0"/>
        <w:smallCaps w:val="0"/>
        <w:strike w:val="0"/>
        <w:color w:val="000000"/>
        <w:spacing w:val="0"/>
        <w:w w:val="100"/>
        <w:position w:val="0"/>
        <w:sz w:val="19"/>
        <w:szCs w:val="19"/>
        <w:u w:val="none"/>
      </w:rPr>
    </w:lvl>
    <w:lvl w:ilvl="8">
      <w:start w:val="1"/>
      <w:numFmt w:val="decimal"/>
      <w:lvlText w:val="%1.%2.%3"/>
      <w:lvlJc w:val="left"/>
      <w:rPr>
        <w:rFonts w:ascii="Arial" w:hAnsi="Arial" w:cs="Arial"/>
        <w:b w:val="0"/>
        <w:bCs w:val="0"/>
        <w:i w:val="0"/>
        <w:iCs w:val="0"/>
        <w:smallCaps w:val="0"/>
        <w:strike w:val="0"/>
        <w:color w:val="000000"/>
        <w:spacing w:val="0"/>
        <w:w w:val="100"/>
        <w:position w:val="0"/>
        <w:sz w:val="19"/>
        <w:szCs w:val="19"/>
        <w:u w:val="none"/>
      </w:rPr>
    </w:lvl>
  </w:abstractNum>
  <w:abstractNum w:abstractNumId="1" w15:restartNumberingAfterBreak="0">
    <w:nsid w:val="00000007"/>
    <w:multiLevelType w:val="multilevel"/>
    <w:tmpl w:val="00000006"/>
    <w:lvl w:ilvl="0">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1">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2">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3">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4">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5">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6">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7">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lvl w:ilvl="8">
      <w:start w:val="1"/>
      <w:numFmt w:val="bullet"/>
      <w:lvlText w:val="-"/>
      <w:lvlJc w:val="left"/>
      <w:pPr>
        <w:ind w:left="0" w:firstLine="0"/>
      </w:pPr>
      <w:rPr>
        <w:rFonts w:ascii="Arial" w:hAnsi="Arial"/>
        <w:b w:val="0"/>
        <w:i w:val="0"/>
        <w:smallCaps w:val="0"/>
        <w:strike w:val="0"/>
        <w:dstrike w:val="0"/>
        <w:color w:val="000000"/>
        <w:spacing w:val="0"/>
        <w:w w:val="100"/>
        <w:position w:val="0"/>
        <w:sz w:val="19"/>
        <w:u w:val="none"/>
        <w:effect w:val="none"/>
      </w:rPr>
    </w:lvl>
  </w:abstractNum>
  <w:abstractNum w:abstractNumId="2" w15:restartNumberingAfterBreak="0">
    <w:nsid w:val="05BF176A"/>
    <w:multiLevelType w:val="hybridMultilevel"/>
    <w:tmpl w:val="CE646228"/>
    <w:lvl w:ilvl="0" w:tplc="8F427A1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74C2B7B"/>
    <w:multiLevelType w:val="hybridMultilevel"/>
    <w:tmpl w:val="05A00686"/>
    <w:lvl w:ilvl="0" w:tplc="6CD80F7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0A54067"/>
    <w:multiLevelType w:val="hybridMultilevel"/>
    <w:tmpl w:val="452C0FE4"/>
    <w:lvl w:ilvl="0" w:tplc="D6B45EE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25794849"/>
    <w:multiLevelType w:val="hybridMultilevel"/>
    <w:tmpl w:val="147060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520DE2"/>
    <w:multiLevelType w:val="hybridMultilevel"/>
    <w:tmpl w:val="5832D2F4"/>
    <w:lvl w:ilvl="0" w:tplc="EB1E86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4E6716AE"/>
    <w:multiLevelType w:val="hybridMultilevel"/>
    <w:tmpl w:val="6D3610F8"/>
    <w:lvl w:ilvl="0" w:tplc="A102663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5E511432"/>
    <w:multiLevelType w:val="hybridMultilevel"/>
    <w:tmpl w:val="B32056DE"/>
    <w:lvl w:ilvl="0" w:tplc="E41EE92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67BC76AA"/>
    <w:multiLevelType w:val="hybridMultilevel"/>
    <w:tmpl w:val="822C52C4"/>
    <w:lvl w:ilvl="0" w:tplc="2C948ED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761C7252"/>
    <w:multiLevelType w:val="hybridMultilevel"/>
    <w:tmpl w:val="ECF03212"/>
    <w:lvl w:ilvl="0" w:tplc="B40CB59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7C3A1E9E"/>
    <w:multiLevelType w:val="hybridMultilevel"/>
    <w:tmpl w:val="1818D16C"/>
    <w:lvl w:ilvl="0" w:tplc="B9CC7A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7"/>
  </w:num>
  <w:num w:numId="2">
    <w:abstractNumId w:val="4"/>
  </w:num>
  <w:num w:numId="3">
    <w:abstractNumId w:val="3"/>
  </w:num>
  <w:num w:numId="4">
    <w:abstractNumId w:val="11"/>
  </w:num>
  <w:num w:numId="5">
    <w:abstractNumId w:val="2"/>
  </w:num>
  <w:num w:numId="6">
    <w:abstractNumId w:val="9"/>
  </w:num>
  <w:num w:numId="7">
    <w:abstractNumId w:val="8"/>
  </w:num>
  <w:num w:numId="8">
    <w:abstractNumId w:val="10"/>
  </w:num>
  <w:num w:numId="9">
    <w:abstractNumId w:val="6"/>
  </w:num>
  <w:num w:numId="10">
    <w:abstractNumId w:val="5"/>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0D"/>
    <w:rsid w:val="000006C1"/>
    <w:rsid w:val="0000320E"/>
    <w:rsid w:val="00035745"/>
    <w:rsid w:val="0004679C"/>
    <w:rsid w:val="0005230A"/>
    <w:rsid w:val="00060ACC"/>
    <w:rsid w:val="00077AB3"/>
    <w:rsid w:val="00082005"/>
    <w:rsid w:val="00085D6D"/>
    <w:rsid w:val="00086E6B"/>
    <w:rsid w:val="000D32F2"/>
    <w:rsid w:val="000D4BB1"/>
    <w:rsid w:val="000F462B"/>
    <w:rsid w:val="000F708A"/>
    <w:rsid w:val="000F7CDE"/>
    <w:rsid w:val="00105597"/>
    <w:rsid w:val="001117CF"/>
    <w:rsid w:val="00113617"/>
    <w:rsid w:val="00147017"/>
    <w:rsid w:val="00154B65"/>
    <w:rsid w:val="00172DDB"/>
    <w:rsid w:val="00175E03"/>
    <w:rsid w:val="0019728D"/>
    <w:rsid w:val="001A0BD3"/>
    <w:rsid w:val="001A1A21"/>
    <w:rsid w:val="001A5D7B"/>
    <w:rsid w:val="001C6423"/>
    <w:rsid w:val="001C6497"/>
    <w:rsid w:val="001D3E6B"/>
    <w:rsid w:val="001E6BF8"/>
    <w:rsid w:val="001F1007"/>
    <w:rsid w:val="001F4651"/>
    <w:rsid w:val="00200146"/>
    <w:rsid w:val="00206F37"/>
    <w:rsid w:val="00220318"/>
    <w:rsid w:val="00220A4E"/>
    <w:rsid w:val="00240F7C"/>
    <w:rsid w:val="002708C7"/>
    <w:rsid w:val="00276937"/>
    <w:rsid w:val="00285DEF"/>
    <w:rsid w:val="00294AF7"/>
    <w:rsid w:val="002A359C"/>
    <w:rsid w:val="002C2A62"/>
    <w:rsid w:val="002D24CA"/>
    <w:rsid w:val="002D47B6"/>
    <w:rsid w:val="002F4E2A"/>
    <w:rsid w:val="003178CB"/>
    <w:rsid w:val="00320134"/>
    <w:rsid w:val="00334882"/>
    <w:rsid w:val="0034443E"/>
    <w:rsid w:val="00346980"/>
    <w:rsid w:val="00355A17"/>
    <w:rsid w:val="00375795"/>
    <w:rsid w:val="003765A9"/>
    <w:rsid w:val="00385676"/>
    <w:rsid w:val="0039548B"/>
    <w:rsid w:val="003B1817"/>
    <w:rsid w:val="003B769B"/>
    <w:rsid w:val="003C1BFF"/>
    <w:rsid w:val="003C1F03"/>
    <w:rsid w:val="003C2325"/>
    <w:rsid w:val="003C491B"/>
    <w:rsid w:val="003D1C6F"/>
    <w:rsid w:val="003D613E"/>
    <w:rsid w:val="003D6CA7"/>
    <w:rsid w:val="003E02AD"/>
    <w:rsid w:val="003E18FB"/>
    <w:rsid w:val="003E71D6"/>
    <w:rsid w:val="003F68CD"/>
    <w:rsid w:val="00424E65"/>
    <w:rsid w:val="00426AC1"/>
    <w:rsid w:val="004271F1"/>
    <w:rsid w:val="004318FC"/>
    <w:rsid w:val="00444829"/>
    <w:rsid w:val="004449ED"/>
    <w:rsid w:val="00444DEB"/>
    <w:rsid w:val="004472FD"/>
    <w:rsid w:val="00447CF1"/>
    <w:rsid w:val="00460E84"/>
    <w:rsid w:val="00462A38"/>
    <w:rsid w:val="004640AC"/>
    <w:rsid w:val="0048508B"/>
    <w:rsid w:val="0048650D"/>
    <w:rsid w:val="004943B4"/>
    <w:rsid w:val="004A749A"/>
    <w:rsid w:val="004B06F7"/>
    <w:rsid w:val="004B26DF"/>
    <w:rsid w:val="004F6AA8"/>
    <w:rsid w:val="004F7C29"/>
    <w:rsid w:val="00505BAA"/>
    <w:rsid w:val="005114B0"/>
    <w:rsid w:val="005114DB"/>
    <w:rsid w:val="00524298"/>
    <w:rsid w:val="00525906"/>
    <w:rsid w:val="005318FA"/>
    <w:rsid w:val="005332D4"/>
    <w:rsid w:val="00534044"/>
    <w:rsid w:val="00537BF3"/>
    <w:rsid w:val="00542D55"/>
    <w:rsid w:val="00544EFD"/>
    <w:rsid w:val="00551B62"/>
    <w:rsid w:val="00561BA3"/>
    <w:rsid w:val="0056280E"/>
    <w:rsid w:val="0056758A"/>
    <w:rsid w:val="00596114"/>
    <w:rsid w:val="005A0A0E"/>
    <w:rsid w:val="005A3067"/>
    <w:rsid w:val="005A7C20"/>
    <w:rsid w:val="005B0667"/>
    <w:rsid w:val="005D07A3"/>
    <w:rsid w:val="005E5571"/>
    <w:rsid w:val="005F182E"/>
    <w:rsid w:val="00604D58"/>
    <w:rsid w:val="0060744B"/>
    <w:rsid w:val="00612430"/>
    <w:rsid w:val="00620042"/>
    <w:rsid w:val="00643175"/>
    <w:rsid w:val="0065026F"/>
    <w:rsid w:val="00650FCF"/>
    <w:rsid w:val="00652D13"/>
    <w:rsid w:val="00655F76"/>
    <w:rsid w:val="00663D5D"/>
    <w:rsid w:val="00664F21"/>
    <w:rsid w:val="006667CF"/>
    <w:rsid w:val="0068247B"/>
    <w:rsid w:val="00692D9B"/>
    <w:rsid w:val="006A0EE3"/>
    <w:rsid w:val="006B1C0D"/>
    <w:rsid w:val="006B3741"/>
    <w:rsid w:val="006C137B"/>
    <w:rsid w:val="006C5C2E"/>
    <w:rsid w:val="006C5ECF"/>
    <w:rsid w:val="006E093B"/>
    <w:rsid w:val="006E4050"/>
    <w:rsid w:val="00722FC1"/>
    <w:rsid w:val="00732628"/>
    <w:rsid w:val="007429AE"/>
    <w:rsid w:val="007446EE"/>
    <w:rsid w:val="00751AA1"/>
    <w:rsid w:val="00753FF2"/>
    <w:rsid w:val="00755AA3"/>
    <w:rsid w:val="00762B99"/>
    <w:rsid w:val="00763C0F"/>
    <w:rsid w:val="007701A9"/>
    <w:rsid w:val="007706E6"/>
    <w:rsid w:val="00772F58"/>
    <w:rsid w:val="00785BF0"/>
    <w:rsid w:val="00787E4E"/>
    <w:rsid w:val="00790E1A"/>
    <w:rsid w:val="007955A2"/>
    <w:rsid w:val="007A220F"/>
    <w:rsid w:val="007A7BFB"/>
    <w:rsid w:val="007B0249"/>
    <w:rsid w:val="007B1718"/>
    <w:rsid w:val="007C6CE3"/>
    <w:rsid w:val="008025F6"/>
    <w:rsid w:val="00803CDE"/>
    <w:rsid w:val="008102F4"/>
    <w:rsid w:val="0082022D"/>
    <w:rsid w:val="008243BB"/>
    <w:rsid w:val="00831414"/>
    <w:rsid w:val="008353C9"/>
    <w:rsid w:val="008617F4"/>
    <w:rsid w:val="0086643F"/>
    <w:rsid w:val="00875D3F"/>
    <w:rsid w:val="0089271F"/>
    <w:rsid w:val="0089354F"/>
    <w:rsid w:val="0089481B"/>
    <w:rsid w:val="008A0B51"/>
    <w:rsid w:val="008A2378"/>
    <w:rsid w:val="008B082A"/>
    <w:rsid w:val="008B3D99"/>
    <w:rsid w:val="008D64DE"/>
    <w:rsid w:val="008F1AD3"/>
    <w:rsid w:val="008F21B9"/>
    <w:rsid w:val="00902D07"/>
    <w:rsid w:val="00907BB5"/>
    <w:rsid w:val="00915018"/>
    <w:rsid w:val="0092537B"/>
    <w:rsid w:val="009365FB"/>
    <w:rsid w:val="00945564"/>
    <w:rsid w:val="0095677C"/>
    <w:rsid w:val="00960A0D"/>
    <w:rsid w:val="0096480E"/>
    <w:rsid w:val="009648AA"/>
    <w:rsid w:val="0097393A"/>
    <w:rsid w:val="00976470"/>
    <w:rsid w:val="009802B4"/>
    <w:rsid w:val="009818BB"/>
    <w:rsid w:val="00983FB3"/>
    <w:rsid w:val="00985B7A"/>
    <w:rsid w:val="00986524"/>
    <w:rsid w:val="009C490F"/>
    <w:rsid w:val="009D01D1"/>
    <w:rsid w:val="009D4A20"/>
    <w:rsid w:val="009E7D94"/>
    <w:rsid w:val="009F5BE8"/>
    <w:rsid w:val="009F681F"/>
    <w:rsid w:val="00A04B31"/>
    <w:rsid w:val="00A053BC"/>
    <w:rsid w:val="00A124D2"/>
    <w:rsid w:val="00A33AF5"/>
    <w:rsid w:val="00A36F68"/>
    <w:rsid w:val="00A45A58"/>
    <w:rsid w:val="00A54970"/>
    <w:rsid w:val="00A5503B"/>
    <w:rsid w:val="00A578C6"/>
    <w:rsid w:val="00A778BF"/>
    <w:rsid w:val="00A94DC5"/>
    <w:rsid w:val="00AA5AE3"/>
    <w:rsid w:val="00AD41B6"/>
    <w:rsid w:val="00AD6CFB"/>
    <w:rsid w:val="00B01626"/>
    <w:rsid w:val="00B20717"/>
    <w:rsid w:val="00B337D7"/>
    <w:rsid w:val="00B67D13"/>
    <w:rsid w:val="00B85C18"/>
    <w:rsid w:val="00B90F44"/>
    <w:rsid w:val="00B91685"/>
    <w:rsid w:val="00B938D6"/>
    <w:rsid w:val="00BA3299"/>
    <w:rsid w:val="00BB2093"/>
    <w:rsid w:val="00BD49F6"/>
    <w:rsid w:val="00BD4B7A"/>
    <w:rsid w:val="00BE21FD"/>
    <w:rsid w:val="00BE2410"/>
    <w:rsid w:val="00BE32A0"/>
    <w:rsid w:val="00C12C86"/>
    <w:rsid w:val="00C37853"/>
    <w:rsid w:val="00C5632D"/>
    <w:rsid w:val="00C704E7"/>
    <w:rsid w:val="00C73BC1"/>
    <w:rsid w:val="00C84BC7"/>
    <w:rsid w:val="00C97F4A"/>
    <w:rsid w:val="00CA50ED"/>
    <w:rsid w:val="00CB1637"/>
    <w:rsid w:val="00CD018F"/>
    <w:rsid w:val="00CD097C"/>
    <w:rsid w:val="00CD6BEE"/>
    <w:rsid w:val="00CE2FC6"/>
    <w:rsid w:val="00CE79DE"/>
    <w:rsid w:val="00CF2E7C"/>
    <w:rsid w:val="00CF7888"/>
    <w:rsid w:val="00D13334"/>
    <w:rsid w:val="00D30BD8"/>
    <w:rsid w:val="00D3436B"/>
    <w:rsid w:val="00D40D94"/>
    <w:rsid w:val="00D42753"/>
    <w:rsid w:val="00D64631"/>
    <w:rsid w:val="00D7766C"/>
    <w:rsid w:val="00D851EB"/>
    <w:rsid w:val="00D921A0"/>
    <w:rsid w:val="00D94354"/>
    <w:rsid w:val="00DA1407"/>
    <w:rsid w:val="00DA1A31"/>
    <w:rsid w:val="00DB18A4"/>
    <w:rsid w:val="00DC104C"/>
    <w:rsid w:val="00DC647D"/>
    <w:rsid w:val="00DC64BA"/>
    <w:rsid w:val="00DC6AE0"/>
    <w:rsid w:val="00DD5D34"/>
    <w:rsid w:val="00DE4AD6"/>
    <w:rsid w:val="00DE7454"/>
    <w:rsid w:val="00DF3F53"/>
    <w:rsid w:val="00DF4FF9"/>
    <w:rsid w:val="00DF57E0"/>
    <w:rsid w:val="00DF74A5"/>
    <w:rsid w:val="00DF7D3A"/>
    <w:rsid w:val="00E00342"/>
    <w:rsid w:val="00E06698"/>
    <w:rsid w:val="00E2632B"/>
    <w:rsid w:val="00E31DE4"/>
    <w:rsid w:val="00E32F36"/>
    <w:rsid w:val="00E34D08"/>
    <w:rsid w:val="00E62E05"/>
    <w:rsid w:val="00E64EA5"/>
    <w:rsid w:val="00E66DF0"/>
    <w:rsid w:val="00E67A72"/>
    <w:rsid w:val="00E75E20"/>
    <w:rsid w:val="00E77B0F"/>
    <w:rsid w:val="00E82541"/>
    <w:rsid w:val="00E857D5"/>
    <w:rsid w:val="00E903E2"/>
    <w:rsid w:val="00E936BD"/>
    <w:rsid w:val="00EA3981"/>
    <w:rsid w:val="00EC0048"/>
    <w:rsid w:val="00EC5604"/>
    <w:rsid w:val="00ED31D3"/>
    <w:rsid w:val="00ED5244"/>
    <w:rsid w:val="00EF15F2"/>
    <w:rsid w:val="00EF57FD"/>
    <w:rsid w:val="00F13485"/>
    <w:rsid w:val="00F16722"/>
    <w:rsid w:val="00F338F1"/>
    <w:rsid w:val="00F344F0"/>
    <w:rsid w:val="00F35A90"/>
    <w:rsid w:val="00F35C20"/>
    <w:rsid w:val="00F401FE"/>
    <w:rsid w:val="00F50124"/>
    <w:rsid w:val="00F531B1"/>
    <w:rsid w:val="00F6195A"/>
    <w:rsid w:val="00F64281"/>
    <w:rsid w:val="00F75AE8"/>
    <w:rsid w:val="00F767F7"/>
    <w:rsid w:val="00F86B5F"/>
    <w:rsid w:val="00F92FF9"/>
    <w:rsid w:val="00FB0497"/>
    <w:rsid w:val="00FB2C89"/>
    <w:rsid w:val="00FF1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3A8E27-440D-447E-A4D4-55ECEEABB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49ED"/>
    <w:pPr>
      <w:ind w:left="720"/>
      <w:contextualSpacing/>
    </w:pPr>
  </w:style>
  <w:style w:type="paragraph" w:styleId="a4">
    <w:name w:val="Balloon Text"/>
    <w:basedOn w:val="a"/>
    <w:link w:val="a5"/>
    <w:uiPriority w:val="99"/>
    <w:semiHidden/>
    <w:unhideWhenUsed/>
    <w:rsid w:val="00BA329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A3299"/>
    <w:rPr>
      <w:rFonts w:ascii="Tahoma" w:hAnsi="Tahoma" w:cs="Tahoma"/>
      <w:sz w:val="16"/>
      <w:szCs w:val="16"/>
    </w:rPr>
  </w:style>
  <w:style w:type="table" w:styleId="a6">
    <w:name w:val="Table Grid"/>
    <w:basedOn w:val="a1"/>
    <w:uiPriority w:val="59"/>
    <w:rsid w:val="00220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5A7C20"/>
    <w:pPr>
      <w:widowControl w:val="0"/>
      <w:autoSpaceDE w:val="0"/>
      <w:autoSpaceDN w:val="0"/>
      <w:spacing w:after="0" w:line="240" w:lineRule="auto"/>
    </w:pPr>
    <w:rPr>
      <w:rFonts w:ascii="Calibri" w:eastAsia="Times New Roman" w:hAnsi="Calibri" w:cs="Calibri"/>
      <w:sz w:val="28"/>
      <w:szCs w:val="20"/>
      <w:lang w:eastAsia="ru-RU"/>
    </w:rPr>
  </w:style>
  <w:style w:type="character" w:customStyle="1" w:styleId="2">
    <w:name w:val="Основной текст (2)_"/>
    <w:basedOn w:val="a0"/>
    <w:link w:val="20"/>
    <w:uiPriority w:val="99"/>
    <w:locked/>
    <w:rsid w:val="003765A9"/>
    <w:rPr>
      <w:rFonts w:ascii="Arial" w:hAnsi="Arial" w:cs="Arial"/>
      <w:sz w:val="19"/>
      <w:szCs w:val="19"/>
      <w:shd w:val="clear" w:color="auto" w:fill="FFFFFF"/>
    </w:rPr>
  </w:style>
  <w:style w:type="character" w:customStyle="1" w:styleId="5">
    <w:name w:val="Заголовок №5_"/>
    <w:basedOn w:val="a0"/>
    <w:link w:val="50"/>
    <w:uiPriority w:val="99"/>
    <w:locked/>
    <w:rsid w:val="003765A9"/>
    <w:rPr>
      <w:rFonts w:ascii="Arial" w:hAnsi="Arial" w:cs="Arial"/>
      <w:b/>
      <w:bCs/>
      <w:sz w:val="19"/>
      <w:szCs w:val="19"/>
      <w:shd w:val="clear" w:color="auto" w:fill="FFFFFF"/>
    </w:rPr>
  </w:style>
  <w:style w:type="paragraph" w:customStyle="1" w:styleId="20">
    <w:name w:val="Основной текст (2)"/>
    <w:basedOn w:val="a"/>
    <w:link w:val="2"/>
    <w:uiPriority w:val="99"/>
    <w:rsid w:val="003765A9"/>
    <w:pPr>
      <w:widowControl w:val="0"/>
      <w:shd w:val="clear" w:color="auto" w:fill="FFFFFF"/>
      <w:spacing w:before="240" w:after="240" w:line="240" w:lineRule="exact"/>
      <w:jc w:val="both"/>
    </w:pPr>
    <w:rPr>
      <w:rFonts w:ascii="Arial" w:hAnsi="Arial" w:cs="Arial"/>
      <w:sz w:val="19"/>
      <w:szCs w:val="19"/>
    </w:rPr>
  </w:style>
  <w:style w:type="paragraph" w:customStyle="1" w:styleId="50">
    <w:name w:val="Заголовок №5"/>
    <w:basedOn w:val="a"/>
    <w:link w:val="5"/>
    <w:uiPriority w:val="99"/>
    <w:rsid w:val="003765A9"/>
    <w:pPr>
      <w:widowControl w:val="0"/>
      <w:shd w:val="clear" w:color="auto" w:fill="FFFFFF"/>
      <w:spacing w:before="240" w:after="240" w:line="240" w:lineRule="atLeast"/>
      <w:jc w:val="both"/>
      <w:outlineLvl w:val="4"/>
    </w:pPr>
    <w:rPr>
      <w:rFonts w:ascii="Arial" w:hAnsi="Arial" w:cs="Arial"/>
      <w:b/>
      <w:bCs/>
      <w:sz w:val="19"/>
      <w:szCs w:val="19"/>
    </w:rPr>
  </w:style>
  <w:style w:type="character" w:customStyle="1" w:styleId="4">
    <w:name w:val="Заголовок №4_"/>
    <w:basedOn w:val="a0"/>
    <w:link w:val="40"/>
    <w:uiPriority w:val="99"/>
    <w:locked/>
    <w:rsid w:val="008A0B51"/>
    <w:rPr>
      <w:rFonts w:ascii="Arial" w:hAnsi="Arial" w:cs="Arial"/>
      <w:b/>
      <w:bCs/>
      <w:shd w:val="clear" w:color="auto" w:fill="FFFFFF"/>
    </w:rPr>
  </w:style>
  <w:style w:type="paragraph" w:customStyle="1" w:styleId="40">
    <w:name w:val="Заголовок №4"/>
    <w:basedOn w:val="a"/>
    <w:link w:val="4"/>
    <w:uiPriority w:val="99"/>
    <w:rsid w:val="008A0B51"/>
    <w:pPr>
      <w:widowControl w:val="0"/>
      <w:shd w:val="clear" w:color="auto" w:fill="FFFFFF"/>
      <w:spacing w:after="240" w:line="240" w:lineRule="atLeast"/>
      <w:jc w:val="center"/>
      <w:outlineLvl w:val="3"/>
    </w:pPr>
    <w:rPr>
      <w:rFonts w:ascii="Arial" w:hAnsi="Arial" w:cs="Arial"/>
      <w:b/>
      <w:bCs/>
    </w:rPr>
  </w:style>
  <w:style w:type="paragraph" w:customStyle="1" w:styleId="ConsPlusTitle">
    <w:name w:val="ConsPlusTitle"/>
    <w:uiPriority w:val="99"/>
    <w:rsid w:val="00DB18A4"/>
    <w:pPr>
      <w:widowControl w:val="0"/>
      <w:autoSpaceDE w:val="0"/>
      <w:autoSpaceDN w:val="0"/>
      <w:adjustRightInd w:val="0"/>
      <w:spacing w:after="0" w:line="240" w:lineRule="auto"/>
    </w:pPr>
    <w:rPr>
      <w:rFonts w:ascii="Arial" w:eastAsiaTheme="minorEastAsia" w:hAnsi="Arial" w:cs="Arial"/>
      <w:b/>
      <w:bCs/>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06685">
      <w:bodyDiv w:val="1"/>
      <w:marLeft w:val="0"/>
      <w:marRight w:val="0"/>
      <w:marTop w:val="0"/>
      <w:marBottom w:val="0"/>
      <w:divBdr>
        <w:top w:val="none" w:sz="0" w:space="0" w:color="auto"/>
        <w:left w:val="none" w:sz="0" w:space="0" w:color="auto"/>
        <w:bottom w:val="none" w:sz="0" w:space="0" w:color="auto"/>
        <w:right w:val="none" w:sz="0" w:space="0" w:color="auto"/>
      </w:divBdr>
    </w:div>
    <w:div w:id="515389988">
      <w:bodyDiv w:val="1"/>
      <w:marLeft w:val="0"/>
      <w:marRight w:val="0"/>
      <w:marTop w:val="0"/>
      <w:marBottom w:val="0"/>
      <w:divBdr>
        <w:top w:val="none" w:sz="0" w:space="0" w:color="auto"/>
        <w:left w:val="none" w:sz="0" w:space="0" w:color="auto"/>
        <w:bottom w:val="none" w:sz="0" w:space="0" w:color="auto"/>
        <w:right w:val="none" w:sz="0" w:space="0" w:color="auto"/>
      </w:divBdr>
    </w:div>
    <w:div w:id="548223825">
      <w:bodyDiv w:val="1"/>
      <w:marLeft w:val="0"/>
      <w:marRight w:val="0"/>
      <w:marTop w:val="0"/>
      <w:marBottom w:val="0"/>
      <w:divBdr>
        <w:top w:val="none" w:sz="0" w:space="0" w:color="auto"/>
        <w:left w:val="none" w:sz="0" w:space="0" w:color="auto"/>
        <w:bottom w:val="none" w:sz="0" w:space="0" w:color="auto"/>
        <w:right w:val="none" w:sz="0" w:space="0" w:color="auto"/>
      </w:divBdr>
    </w:div>
    <w:div w:id="592475507">
      <w:bodyDiv w:val="1"/>
      <w:marLeft w:val="0"/>
      <w:marRight w:val="0"/>
      <w:marTop w:val="0"/>
      <w:marBottom w:val="0"/>
      <w:divBdr>
        <w:top w:val="none" w:sz="0" w:space="0" w:color="auto"/>
        <w:left w:val="none" w:sz="0" w:space="0" w:color="auto"/>
        <w:bottom w:val="none" w:sz="0" w:space="0" w:color="auto"/>
        <w:right w:val="none" w:sz="0" w:space="0" w:color="auto"/>
      </w:divBdr>
    </w:div>
    <w:div w:id="661662803">
      <w:bodyDiv w:val="1"/>
      <w:marLeft w:val="0"/>
      <w:marRight w:val="0"/>
      <w:marTop w:val="0"/>
      <w:marBottom w:val="0"/>
      <w:divBdr>
        <w:top w:val="none" w:sz="0" w:space="0" w:color="auto"/>
        <w:left w:val="none" w:sz="0" w:space="0" w:color="auto"/>
        <w:bottom w:val="none" w:sz="0" w:space="0" w:color="auto"/>
        <w:right w:val="none" w:sz="0" w:space="0" w:color="auto"/>
      </w:divBdr>
    </w:div>
    <w:div w:id="1621648313">
      <w:bodyDiv w:val="1"/>
      <w:marLeft w:val="0"/>
      <w:marRight w:val="0"/>
      <w:marTop w:val="0"/>
      <w:marBottom w:val="0"/>
      <w:divBdr>
        <w:top w:val="none" w:sz="0" w:space="0" w:color="auto"/>
        <w:left w:val="none" w:sz="0" w:space="0" w:color="auto"/>
        <w:bottom w:val="none" w:sz="0" w:space="0" w:color="auto"/>
        <w:right w:val="none" w:sz="0" w:space="0" w:color="auto"/>
      </w:divBdr>
    </w:div>
    <w:div w:id="195450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D55DE9F2E51EFF60E64A2BF0ACA63490AF1D1CA4CB3B2D138D659F8824D9DBD21EC4E1F41672EAQAEEM" TargetMode="External"/><Relationship Id="rId13" Type="http://schemas.openxmlformats.org/officeDocument/2006/relationships/hyperlink" Target="consultantplus://offline/ref=D14CB6EA89D220604A5BFD11697371954166C436C6A6E7CD000AF66E2301BD6CC24C1C398A1AA149XFi5E" TargetMode="External"/><Relationship Id="rId18" Type="http://schemas.openxmlformats.org/officeDocument/2006/relationships/hyperlink" Target="consultantplus://offline/ref=D14CB6EA89D220604A5BFD11697371954166C436C6A6E7CD000AF66E2301BD6CC24C1C398A1AA34FXFi7E" TargetMode="External"/><Relationship Id="rId26" Type="http://schemas.openxmlformats.org/officeDocument/2006/relationships/hyperlink" Target="consultantplus://offline/ref=D14CB6EA89D220604A5BFD11697371954166C436C6A6E7CD000AF66E2301BD6CC24C1C3983X1i9E" TargetMode="External"/><Relationship Id="rId3" Type="http://schemas.openxmlformats.org/officeDocument/2006/relationships/styles" Target="styles.xml"/><Relationship Id="rId21" Type="http://schemas.openxmlformats.org/officeDocument/2006/relationships/hyperlink" Target="consultantplus://offline/ref=D14CB6EA89D220604A5BFD11697371954166C436C6A6E7CD000AF66E2301BD6CC24C1C398A1AA14AXFi3E" TargetMode="External"/><Relationship Id="rId34" Type="http://schemas.openxmlformats.org/officeDocument/2006/relationships/theme" Target="theme/theme1.xml"/><Relationship Id="rId7" Type="http://schemas.openxmlformats.org/officeDocument/2006/relationships/hyperlink" Target="consultantplus://offline/ref=F632A3A541756B1E10EE1FA59FDBB64963DCE82BB747FCE5F9440D6E59F18862BBD5C5EDEB3094F3L8CDM" TargetMode="External"/><Relationship Id="rId12" Type="http://schemas.openxmlformats.org/officeDocument/2006/relationships/hyperlink" Target="consultantplus://offline/ref=93F0B2DD890BB1E49DA17197381C1FE941FE05D1F8DFA831E7517CFE5F4BD344C52513B995698D3Aw6WDE" TargetMode="External"/><Relationship Id="rId17" Type="http://schemas.openxmlformats.org/officeDocument/2006/relationships/hyperlink" Target="consultantplus://offline/ref=D14CB6EA89D220604A5BFD11697371954166C436C6A6E7CD000AF66E2301BD6CC24C1C398A1AA34FXFi6E" TargetMode="External"/><Relationship Id="rId25" Type="http://schemas.openxmlformats.org/officeDocument/2006/relationships/hyperlink" Target="consultantplus://offline/ref=D14CB6EA89D220604A5BFD11697371954166C436C6A6E7CD000AF66E2301BD6CC24C1C398A1AA140XFi8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14CB6EA89D220604A5BFD11697371954166C436C6A6E7CD000AF66E2301BD6CC24C1C398A1AA14CXFi2E" TargetMode="External"/><Relationship Id="rId20" Type="http://schemas.openxmlformats.org/officeDocument/2006/relationships/hyperlink" Target="consultantplus://offline/ref=D14CB6EA89D220604A5BFD11697371954166C436C6A6E7CD000AF66E2301BD6CC24C1C398A1AA14BXFi9E" TargetMode="External"/><Relationship Id="rId29" Type="http://schemas.openxmlformats.org/officeDocument/2006/relationships/hyperlink" Target="consultantplus://offline/ref=D14CB6EA89D220604A5BFD11697371954166C436C6A6E7CD000AF66E2301BD6CC24C1C398A1AA249XFi3E"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93F0B2DD890BB1E49DA17197381C1FE941FE05D1F8DFA831E7517CFE5F4BD344C52513B995698D3Aw6W9E" TargetMode="External"/><Relationship Id="rId24" Type="http://schemas.openxmlformats.org/officeDocument/2006/relationships/hyperlink" Target="consultantplus://offline/ref=D14CB6EA89D220604A5BFD11697371954166C436C6A6E7CD000AF66E2301BD6CC24C1C398A1AA141XFi3E" TargetMode="External"/><Relationship Id="rId32" Type="http://schemas.openxmlformats.org/officeDocument/2006/relationships/hyperlink" Target="consultantplus://offline/ref=D14CB6EA89D220604A5BFD11697371954166C436C6A6E7CD000AF66E2301BD6CC24C1C398A1AA34DXFi0E" TargetMode="External"/><Relationship Id="rId5" Type="http://schemas.openxmlformats.org/officeDocument/2006/relationships/webSettings" Target="webSettings.xml"/><Relationship Id="rId15" Type="http://schemas.openxmlformats.org/officeDocument/2006/relationships/hyperlink" Target="consultantplus://offline/ref=D14CB6EA89D220604A5BFD11697371954166C436C6A6E7CD000AF66E2301BD6CC24C1C398A1AA14BXFi2E" TargetMode="External"/><Relationship Id="rId23" Type="http://schemas.openxmlformats.org/officeDocument/2006/relationships/hyperlink" Target="consultantplus://offline/ref=D14CB6EA89D220604A5BFD11697371954166C436C6A6E7CD000AF66E2301BD6CC24C1C398A1AA14EXFi9E" TargetMode="External"/><Relationship Id="rId28" Type="http://schemas.openxmlformats.org/officeDocument/2006/relationships/hyperlink" Target="consultantplus://offline/ref=D14CB6EA89D220604A5BFD11697371954166C436C6A6E7CD000AF66E2301BD6CC24C1C398A1AA249XFi0E" TargetMode="External"/><Relationship Id="rId10" Type="http://schemas.openxmlformats.org/officeDocument/2006/relationships/hyperlink" Target="consultantplus://offline/ref=93F0B2DD890BB1E49DA17197381C1FE942F707D2F5DFA831E7517CFE5F4BD344C52513B995698C3Ew6W0E" TargetMode="External"/><Relationship Id="rId19" Type="http://schemas.openxmlformats.org/officeDocument/2006/relationships/hyperlink" Target="consultantplus://offline/ref=D14CB6EA89D220604A5BE30A7C7371954260C031C8A8E7CD000AF66E2301BD6CC24C1C398A1AA049XFi8E" TargetMode="External"/><Relationship Id="rId31" Type="http://schemas.openxmlformats.org/officeDocument/2006/relationships/hyperlink" Target="consultantplus://offline/ref=D14CB6EA89D220604A5BFD11697371954166C436C6A6E7CD000AF66E2301BD6CC24C1C398A1AA149XFi6E" TargetMode="External"/><Relationship Id="rId4" Type="http://schemas.openxmlformats.org/officeDocument/2006/relationships/settings" Target="settings.xml"/><Relationship Id="rId9" Type="http://schemas.openxmlformats.org/officeDocument/2006/relationships/hyperlink" Target="consultantplus://offline/ref=93F0B2DD890BB1E49DA17197381C1FE942F707D2F5DFA831E7517CFE5F4BD344C52513B995698C3Dw6WEE" TargetMode="External"/><Relationship Id="rId14" Type="http://schemas.openxmlformats.org/officeDocument/2006/relationships/hyperlink" Target="consultantplus://offline/ref=D14CB6EA89D220604A5BFD11697371954166C436C6A6E7CD000AF66E2301BD6CC24C1C398A1AA149XFi6E" TargetMode="External"/><Relationship Id="rId22" Type="http://schemas.openxmlformats.org/officeDocument/2006/relationships/hyperlink" Target="consultantplus://offline/ref=D14CB6EA89D220604A5BFD11697371954166C436C6A6E7CD000AF66E2301BD6CC24C1C398A1AA14AXFi5E" TargetMode="External"/><Relationship Id="rId27" Type="http://schemas.openxmlformats.org/officeDocument/2006/relationships/hyperlink" Target="consultantplus://offline/ref=D14CB6EA89D220604A5BFD11697371954166C436C6A6E7CD000AF66E2301BD6CC24C1C3983X1iEE" TargetMode="External"/><Relationship Id="rId30" Type="http://schemas.openxmlformats.org/officeDocument/2006/relationships/hyperlink" Target="consultantplus://offline/ref=D14CB6EA89D220604A5BFD11697371954166C436C6A6E7CD000AF66E2301BD6CC24C1C398A1AA248XFi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55F34-CCF6-4D55-A4C4-CB587984E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3437</Words>
  <Characters>19597</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gtnto</cp:lastModifiedBy>
  <cp:revision>2</cp:revision>
  <cp:lastPrinted>2017-11-29T06:15:00Z</cp:lastPrinted>
  <dcterms:created xsi:type="dcterms:W3CDTF">2019-09-04T05:15:00Z</dcterms:created>
  <dcterms:modified xsi:type="dcterms:W3CDTF">2019-09-04T05:15:00Z</dcterms:modified>
</cp:coreProperties>
</file>