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0A" w:rsidRPr="0068561D" w:rsidRDefault="00655308" w:rsidP="00316479">
      <w:pPr>
        <w:jc w:val="center"/>
        <w:rPr>
          <w:rFonts w:ascii="PT Astra Serif" w:hAnsi="PT Astra Serif"/>
          <w:b/>
          <w:sz w:val="26"/>
          <w:szCs w:val="26"/>
        </w:rPr>
      </w:pPr>
      <w:r w:rsidRPr="0068561D">
        <w:rPr>
          <w:rFonts w:ascii="PT Astra Serif" w:hAnsi="PT Astra Serif"/>
          <w:noProof/>
          <w:sz w:val="26"/>
          <w:szCs w:val="26"/>
          <w:lang w:eastAsia="ru-RU"/>
        </w:rPr>
        <w:drawing>
          <wp:inline distT="0" distB="0" distL="0" distR="0">
            <wp:extent cx="638175" cy="598805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58F" w:rsidRPr="0068561D" w:rsidRDefault="00DE6C0A" w:rsidP="007B458F">
      <w:pPr>
        <w:spacing w:line="240" w:lineRule="auto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68561D">
        <w:rPr>
          <w:rFonts w:ascii="PT Astra Serif" w:hAnsi="PT Astra Serif"/>
          <w:b/>
          <w:sz w:val="26"/>
          <w:szCs w:val="26"/>
        </w:rPr>
        <w:t>ДЕПАРТАМЕНТ ПРИРОДНЫХ РЕСУРСОВ И ОХРАНЫ</w:t>
      </w:r>
    </w:p>
    <w:p w:rsidR="007B458F" w:rsidRPr="0068561D" w:rsidRDefault="00DE6C0A" w:rsidP="00D057BA">
      <w:pPr>
        <w:spacing w:line="240" w:lineRule="auto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68561D">
        <w:rPr>
          <w:rFonts w:ascii="PT Astra Serif" w:hAnsi="PT Astra Serif"/>
          <w:b/>
          <w:sz w:val="26"/>
          <w:szCs w:val="26"/>
        </w:rPr>
        <w:t xml:space="preserve"> ОКРУЖАЮЩЕЙ СРЕДЫ ТОМСКОЙ ОБЛАСТИ</w:t>
      </w:r>
    </w:p>
    <w:p w:rsidR="00D057BA" w:rsidRPr="0068561D" w:rsidRDefault="00D057BA" w:rsidP="0068472D">
      <w:pPr>
        <w:spacing w:line="120" w:lineRule="auto"/>
        <w:contextualSpacing/>
        <w:jc w:val="center"/>
        <w:rPr>
          <w:rFonts w:ascii="PT Astra Serif" w:hAnsi="PT Astra Serif"/>
          <w:b/>
          <w:sz w:val="26"/>
          <w:szCs w:val="26"/>
        </w:rPr>
      </w:pPr>
    </w:p>
    <w:p w:rsidR="007B458F" w:rsidRPr="0068561D" w:rsidRDefault="00FF27AA" w:rsidP="007B458F">
      <w:pPr>
        <w:spacing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68561D">
        <w:rPr>
          <w:rFonts w:ascii="PT Astra Serif" w:hAnsi="PT Astra Serif"/>
          <w:b/>
          <w:sz w:val="26"/>
          <w:szCs w:val="26"/>
        </w:rPr>
        <w:t>ПРИКАЗ</w:t>
      </w:r>
    </w:p>
    <w:tbl>
      <w:tblPr>
        <w:tblStyle w:val="ab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6"/>
        <w:gridCol w:w="6973"/>
      </w:tblGrid>
      <w:tr w:rsidR="001451C8" w:rsidRPr="0068561D" w:rsidTr="001451C8">
        <w:tc>
          <w:tcPr>
            <w:tcW w:w="2666" w:type="dxa"/>
          </w:tcPr>
          <w:p w:rsidR="001451C8" w:rsidRPr="0068561D" w:rsidRDefault="001451C8" w:rsidP="001451C8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73" w:type="dxa"/>
          </w:tcPr>
          <w:p w:rsidR="001451C8" w:rsidRDefault="00D057BA" w:rsidP="00D057B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8561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</w:t>
            </w:r>
            <w:r w:rsidR="00011143" w:rsidRPr="0068561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 w:rsidR="00BE1365" w:rsidRPr="0068561D">
              <w:rPr>
                <w:rFonts w:ascii="PT Astra Serif" w:hAnsi="PT Astra Serif"/>
                <w:sz w:val="26"/>
                <w:szCs w:val="26"/>
              </w:rPr>
              <w:t xml:space="preserve">         </w:t>
            </w:r>
            <w:r w:rsidR="001451C8" w:rsidRPr="0068561D">
              <w:rPr>
                <w:rFonts w:ascii="PT Astra Serif" w:hAnsi="PT Astra Serif"/>
                <w:sz w:val="26"/>
                <w:szCs w:val="26"/>
              </w:rPr>
              <w:t xml:space="preserve">№ </w:t>
            </w:r>
          </w:p>
          <w:p w:rsidR="00D43FBD" w:rsidRPr="0068561D" w:rsidRDefault="00D43FBD" w:rsidP="00D057B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126B3" w:rsidRDefault="00D43FBD" w:rsidP="00D43FBD">
      <w:pPr>
        <w:pStyle w:val="ConsPlusNormal"/>
        <w:ind w:firstLine="708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</w:t>
      </w:r>
      <w:r w:rsidRPr="0068561D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68561D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68561D">
        <w:rPr>
          <w:rFonts w:ascii="PT Astra Serif" w:hAnsi="PT Astra Serif"/>
          <w:sz w:val="26"/>
          <w:szCs w:val="26"/>
        </w:rPr>
        <w:t xml:space="preserve"> предоставления государственной услуги «Государственный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(надзору)»</w:t>
      </w:r>
    </w:p>
    <w:p w:rsidR="00D43FBD" w:rsidRPr="0068561D" w:rsidRDefault="00D43FBD" w:rsidP="00D43FBD">
      <w:pPr>
        <w:pStyle w:val="ConsPlusNormal"/>
        <w:contextualSpacing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BE1365" w:rsidRPr="0068561D" w:rsidRDefault="00BE1365" w:rsidP="00BE13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68561D">
        <w:rPr>
          <w:rFonts w:ascii="PT Astra Serif" w:hAnsi="PT Astra Serif"/>
          <w:sz w:val="26"/>
          <w:szCs w:val="26"/>
          <w:lang w:eastAsia="ru-RU"/>
        </w:rPr>
        <w:t xml:space="preserve">В соответствии с Федеральным </w:t>
      </w:r>
      <w:hyperlink r:id="rId9" w:history="1">
        <w:r w:rsidRPr="0068561D">
          <w:rPr>
            <w:rFonts w:ascii="PT Astra Serif" w:hAnsi="PT Astra Serif"/>
            <w:color w:val="0000FF"/>
            <w:sz w:val="26"/>
            <w:szCs w:val="26"/>
            <w:lang w:eastAsia="ru-RU"/>
          </w:rPr>
          <w:t>законом</w:t>
        </w:r>
      </w:hyperlink>
      <w:r w:rsidRPr="0068561D">
        <w:rPr>
          <w:rFonts w:ascii="PT Astra Serif" w:hAnsi="PT Astra Serif"/>
          <w:sz w:val="26"/>
          <w:szCs w:val="26"/>
          <w:lang w:eastAsia="ru-RU"/>
        </w:rPr>
        <w:t xml:space="preserve"> от 27 июля 2010 года № 210-ФЗ «Об организации предоставления государственных и муниципальных услуг", </w:t>
      </w:r>
      <w:hyperlink r:id="rId10" w:history="1">
        <w:r w:rsidRPr="0068561D">
          <w:rPr>
            <w:rFonts w:ascii="PT Astra Serif" w:hAnsi="PT Astra Serif"/>
            <w:color w:val="0000FF"/>
            <w:sz w:val="26"/>
            <w:szCs w:val="26"/>
            <w:lang w:eastAsia="ru-RU"/>
          </w:rPr>
          <w:t>постановлением</w:t>
        </w:r>
      </w:hyperlink>
      <w:r w:rsidRPr="0068561D">
        <w:rPr>
          <w:rFonts w:ascii="PT Astra Serif" w:hAnsi="PT Astra Serif"/>
          <w:sz w:val="26"/>
          <w:szCs w:val="26"/>
          <w:lang w:eastAsia="ru-RU"/>
        </w:rPr>
        <w:t xml:space="preserve">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BE1365" w:rsidRPr="0068561D" w:rsidRDefault="00BE1365" w:rsidP="00BE13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68561D">
        <w:rPr>
          <w:rFonts w:ascii="PT Astra Serif" w:hAnsi="PT Astra Serif"/>
          <w:sz w:val="26"/>
          <w:szCs w:val="26"/>
          <w:lang w:eastAsia="ru-RU"/>
        </w:rPr>
        <w:t>ПРИКАЗЫВАЮ:</w:t>
      </w:r>
    </w:p>
    <w:p w:rsidR="00BE1365" w:rsidRPr="0068561D" w:rsidRDefault="00BE1365" w:rsidP="00BE136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/>
        </w:rPr>
      </w:pPr>
      <w:r w:rsidRPr="0068561D">
        <w:rPr>
          <w:rFonts w:ascii="PT Astra Serif" w:hAnsi="PT Astra Serif"/>
          <w:sz w:val="26"/>
          <w:szCs w:val="26"/>
          <w:lang w:eastAsia="ru-RU"/>
        </w:rPr>
        <w:t xml:space="preserve">1. Утвердить </w:t>
      </w:r>
      <w:r w:rsidRPr="0068561D">
        <w:rPr>
          <w:rFonts w:ascii="PT Astra Serif" w:hAnsi="PT Astra Serif"/>
          <w:sz w:val="26"/>
          <w:szCs w:val="26"/>
        </w:rPr>
        <w:t>административный регламент предоставления государственной услуги «Государственный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(надзору)»</w:t>
      </w:r>
      <w:r w:rsidRPr="0068561D">
        <w:rPr>
          <w:rFonts w:ascii="PT Astra Serif" w:hAnsi="PT Astra Serif"/>
          <w:sz w:val="26"/>
          <w:szCs w:val="26"/>
          <w:lang w:eastAsia="ru-RU"/>
        </w:rPr>
        <w:t xml:space="preserve"> согласно приложению к настоящему приказу.</w:t>
      </w:r>
    </w:p>
    <w:p w:rsidR="00BE1365" w:rsidRPr="0068561D" w:rsidRDefault="00BE1365" w:rsidP="00BE1365">
      <w:pPr>
        <w:pStyle w:val="ConsPlusTitle"/>
        <w:ind w:firstLine="708"/>
        <w:contextualSpacing/>
        <w:jc w:val="both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2. Настоящий приказ вступает в силу через десять дней после дня его официального опубликования.</w:t>
      </w:r>
    </w:p>
    <w:p w:rsidR="00BE1365" w:rsidRPr="0068561D" w:rsidRDefault="00BE1365" w:rsidP="00BE1365">
      <w:pPr>
        <w:pStyle w:val="ConsPlusTitle"/>
        <w:ind w:firstLine="708"/>
        <w:contextualSpacing/>
        <w:jc w:val="both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3. Контроль за исполнением настоящего приказа оставляю за собой.</w:t>
      </w:r>
    </w:p>
    <w:p w:rsidR="00BE1365" w:rsidRPr="0068561D" w:rsidRDefault="00BE1365" w:rsidP="00BE13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68472D" w:rsidRPr="0068561D" w:rsidRDefault="0068472D" w:rsidP="00C126B3">
      <w:pPr>
        <w:pStyle w:val="ConsPlusNormal"/>
        <w:contextualSpacing/>
        <w:jc w:val="both"/>
        <w:rPr>
          <w:rFonts w:ascii="PT Astra Serif" w:hAnsi="PT Astra Serif" w:cs="Times New Roman"/>
          <w:bCs/>
          <w:sz w:val="26"/>
          <w:szCs w:val="26"/>
        </w:rPr>
      </w:pPr>
    </w:p>
    <w:p w:rsidR="00412925" w:rsidRPr="0068561D" w:rsidRDefault="00BE1365" w:rsidP="00C126B3">
      <w:pPr>
        <w:pStyle w:val="ConsPlusNormal"/>
        <w:contextualSpacing/>
        <w:jc w:val="both"/>
        <w:rPr>
          <w:rFonts w:ascii="PT Astra Serif" w:hAnsi="PT Astra Serif" w:cs="Times New Roman"/>
          <w:bCs/>
          <w:sz w:val="26"/>
          <w:szCs w:val="26"/>
        </w:rPr>
      </w:pPr>
      <w:r w:rsidRPr="0068561D">
        <w:rPr>
          <w:rFonts w:ascii="PT Astra Serif" w:hAnsi="PT Astra Serif" w:cs="Times New Roman"/>
          <w:bCs/>
          <w:sz w:val="26"/>
          <w:szCs w:val="26"/>
        </w:rPr>
        <w:t>И.о.н</w:t>
      </w:r>
      <w:r w:rsidR="00436828" w:rsidRPr="0068561D">
        <w:rPr>
          <w:rFonts w:ascii="PT Astra Serif" w:hAnsi="PT Astra Serif" w:cs="Times New Roman"/>
          <w:bCs/>
          <w:sz w:val="26"/>
          <w:szCs w:val="26"/>
        </w:rPr>
        <w:t>ачальник</w:t>
      </w:r>
      <w:r w:rsidRPr="0068561D">
        <w:rPr>
          <w:rFonts w:ascii="PT Astra Serif" w:hAnsi="PT Astra Serif" w:cs="Times New Roman"/>
          <w:bCs/>
          <w:sz w:val="26"/>
          <w:szCs w:val="26"/>
        </w:rPr>
        <w:t>а</w:t>
      </w:r>
      <w:r w:rsidR="0068472D" w:rsidRPr="0068561D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436828" w:rsidRPr="0068561D">
        <w:rPr>
          <w:rFonts w:ascii="PT Astra Serif" w:hAnsi="PT Astra Serif" w:cs="Times New Roman"/>
          <w:bCs/>
          <w:sz w:val="26"/>
          <w:szCs w:val="26"/>
        </w:rPr>
        <w:t xml:space="preserve"> Департамента </w:t>
      </w:r>
      <w:r w:rsidR="00C126B3" w:rsidRPr="0068561D">
        <w:rPr>
          <w:rFonts w:ascii="PT Astra Serif" w:hAnsi="PT Astra Serif" w:cs="Times New Roman"/>
          <w:bCs/>
          <w:sz w:val="26"/>
          <w:szCs w:val="26"/>
        </w:rPr>
        <w:tab/>
      </w:r>
      <w:r w:rsidR="00C126B3" w:rsidRPr="0068561D">
        <w:rPr>
          <w:rFonts w:ascii="PT Astra Serif" w:hAnsi="PT Astra Serif" w:cs="Times New Roman"/>
          <w:bCs/>
          <w:sz w:val="26"/>
          <w:szCs w:val="26"/>
        </w:rPr>
        <w:tab/>
      </w:r>
      <w:r w:rsidR="00C126B3" w:rsidRPr="0068561D">
        <w:rPr>
          <w:rFonts w:ascii="PT Astra Serif" w:hAnsi="PT Astra Serif" w:cs="Times New Roman"/>
          <w:bCs/>
          <w:sz w:val="26"/>
          <w:szCs w:val="26"/>
        </w:rPr>
        <w:tab/>
      </w:r>
      <w:r w:rsidR="00C126B3" w:rsidRPr="0068561D">
        <w:rPr>
          <w:rFonts w:ascii="PT Astra Serif" w:hAnsi="PT Astra Serif" w:cs="Times New Roman"/>
          <w:bCs/>
          <w:sz w:val="26"/>
          <w:szCs w:val="26"/>
        </w:rPr>
        <w:tab/>
        <w:t xml:space="preserve">    </w:t>
      </w:r>
      <w:r w:rsidR="00436828" w:rsidRPr="0068561D">
        <w:rPr>
          <w:rFonts w:ascii="PT Astra Serif" w:hAnsi="PT Astra Serif" w:cs="Times New Roman"/>
          <w:bCs/>
          <w:sz w:val="26"/>
          <w:szCs w:val="26"/>
        </w:rPr>
        <w:t xml:space="preserve">     </w:t>
      </w:r>
      <w:r w:rsidR="00C126B3" w:rsidRPr="0068561D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68472D" w:rsidRPr="0068561D">
        <w:rPr>
          <w:rFonts w:ascii="PT Astra Serif" w:hAnsi="PT Astra Serif" w:cs="Times New Roman"/>
          <w:bCs/>
          <w:sz w:val="26"/>
          <w:szCs w:val="26"/>
        </w:rPr>
        <w:t xml:space="preserve">         </w:t>
      </w:r>
      <w:r w:rsidRPr="0068561D">
        <w:rPr>
          <w:rFonts w:ascii="PT Astra Serif" w:hAnsi="PT Astra Serif" w:cs="Times New Roman"/>
          <w:bCs/>
          <w:sz w:val="26"/>
          <w:szCs w:val="26"/>
        </w:rPr>
        <w:t xml:space="preserve">     </w:t>
      </w:r>
      <w:r w:rsidR="0068472D" w:rsidRPr="0068561D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Pr="0068561D">
        <w:rPr>
          <w:rFonts w:ascii="PT Astra Serif" w:hAnsi="PT Astra Serif" w:cs="Times New Roman"/>
          <w:bCs/>
          <w:sz w:val="26"/>
          <w:szCs w:val="26"/>
        </w:rPr>
        <w:t xml:space="preserve">              М.А.Кривов</w:t>
      </w:r>
    </w:p>
    <w:p w:rsidR="00DE6C0A" w:rsidRPr="0068561D" w:rsidRDefault="00DE6C0A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5E556D" w:rsidRDefault="005E556D" w:rsidP="00D43FBD">
      <w:pPr>
        <w:contextualSpacing/>
        <w:jc w:val="both"/>
        <w:rPr>
          <w:rFonts w:ascii="PT Astra Serif" w:hAnsi="PT Astra Serif"/>
          <w:sz w:val="26"/>
          <w:szCs w:val="26"/>
        </w:rPr>
      </w:pPr>
    </w:p>
    <w:p w:rsidR="0068561D" w:rsidRDefault="0068561D" w:rsidP="005E556D">
      <w:pPr>
        <w:ind w:left="4248"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5E556D" w:rsidRPr="0068561D" w:rsidRDefault="005E556D" w:rsidP="005E556D">
      <w:pPr>
        <w:ind w:left="4248"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68561D" w:rsidRPr="0068561D" w:rsidRDefault="0068561D" w:rsidP="0068561D">
      <w:pPr>
        <w:ind w:left="4248"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УТВЕРЖДЕН</w:t>
      </w:r>
    </w:p>
    <w:p w:rsidR="005E556D" w:rsidRDefault="0068561D" w:rsidP="005E556D">
      <w:pPr>
        <w:ind w:left="4956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приказом Департамента природных      ресурсов и охраны окружающей среды Томской области </w:t>
      </w:r>
    </w:p>
    <w:p w:rsidR="0068561D" w:rsidRPr="0068561D" w:rsidRDefault="0068561D" w:rsidP="005E556D">
      <w:pPr>
        <w:ind w:left="4956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от                       №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Административный регламент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предоставления государственной услуги «Государственный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учет объектов, оказывающих негативное воздействие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на окружающую среду, подлежащих региональному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государственному экологическому контролю (надзору)»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I. Общие положения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68561D" w:rsidRPr="0068561D" w:rsidRDefault="0068561D" w:rsidP="0068561D">
      <w:pPr>
        <w:pStyle w:val="ConsPlusNormal"/>
        <w:ind w:firstLine="539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1. Настоящий административный регламент устанавливает порядок и стандарт предоставления  государственной услуги «Государственный учет объектов, оказывающих негативное воздействие на окружающую среду (далее - объекты НВОС), подлежащих региональному государственному экологическому контролю (надзору</w:t>
      </w:r>
      <w:r w:rsidR="00114A6F">
        <w:rPr>
          <w:rFonts w:ascii="PT Astra Serif" w:hAnsi="PT Astra Serif"/>
          <w:sz w:val="26"/>
          <w:szCs w:val="26"/>
        </w:rPr>
        <w:t>)» (далее - а</w:t>
      </w:r>
      <w:r w:rsidRPr="0068561D">
        <w:rPr>
          <w:rFonts w:ascii="PT Astra Serif" w:hAnsi="PT Astra Serif"/>
          <w:sz w:val="26"/>
          <w:szCs w:val="26"/>
        </w:rPr>
        <w:t xml:space="preserve">дминистративный регламент), осуществляемой в соответствии со </w:t>
      </w:r>
      <w:hyperlink r:id="rId11" w:history="1">
        <w:r w:rsidRPr="0068561D">
          <w:rPr>
            <w:rFonts w:ascii="PT Astra Serif" w:hAnsi="PT Astra Serif"/>
            <w:color w:val="0000FF"/>
            <w:sz w:val="26"/>
            <w:szCs w:val="26"/>
          </w:rPr>
          <w:t>статьей 69.2</w:t>
        </w:r>
      </w:hyperlink>
      <w:r w:rsidRPr="0068561D">
        <w:rPr>
          <w:rFonts w:ascii="PT Astra Serif" w:hAnsi="PT Astra Serif"/>
          <w:sz w:val="26"/>
          <w:szCs w:val="26"/>
        </w:rPr>
        <w:t xml:space="preserve"> Федерального закона от 10 января 2002 года  № 7-ФЗ «Об охране окружающей среды».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2. Заявителями являются юридические лица, индивидуальные предприниматели, осуществляющие хозяйственную и (или) иную деятельность на объектах НВОС, либо их уполномоченные представители, действующие на основании доверенности, оформленной в соответствии с требованиями гражданского законодательства Российской Федерации, обратившиеся с заявкой о предоставлении государственной услуги.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3. Порядок информирования о предоставлении государственной услуги: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1) местонахождение Департамента</w:t>
      </w:r>
      <w:r w:rsidR="00114A6F">
        <w:rPr>
          <w:rFonts w:ascii="PT Astra Serif" w:hAnsi="PT Astra Serif"/>
          <w:sz w:val="26"/>
          <w:szCs w:val="26"/>
        </w:rPr>
        <w:t xml:space="preserve"> природных ресурсов и охраны окружающей среды Томской области </w:t>
      </w:r>
      <w:r w:rsidR="00114A6F" w:rsidRPr="0068561D">
        <w:rPr>
          <w:rFonts w:ascii="PT Astra Serif" w:hAnsi="PT Astra Serif" w:cs="Times New Roman"/>
          <w:sz w:val="26"/>
          <w:szCs w:val="26"/>
        </w:rPr>
        <w:t>(далее – Департамент)</w:t>
      </w:r>
      <w:r w:rsidRPr="0068561D">
        <w:rPr>
          <w:rFonts w:ascii="PT Astra Serif" w:hAnsi="PT Astra Serif"/>
          <w:sz w:val="26"/>
          <w:szCs w:val="26"/>
        </w:rPr>
        <w:t>:</w:t>
      </w:r>
      <w:r w:rsidRPr="0068561D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634041, г. Томск, пр. Кирова, 14</w:t>
      </w:r>
      <w:r w:rsidRPr="0068561D">
        <w:rPr>
          <w:rFonts w:ascii="PT Astra Serif" w:hAnsi="PT Astra Serif"/>
          <w:sz w:val="26"/>
          <w:szCs w:val="26"/>
        </w:rPr>
        <w:t>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2) график работы: понедельник- четверг с 8.00 до 17.00, пятница с 8.00 до 16.00, обед с 12.00 до 13.00, выходные дни: суббота, воскресенье;</w:t>
      </w:r>
    </w:p>
    <w:p w:rsidR="0068561D" w:rsidRPr="0031725F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b/>
          <w:sz w:val="26"/>
          <w:szCs w:val="26"/>
        </w:rPr>
      </w:pPr>
      <w:r w:rsidRPr="00004DD1">
        <w:rPr>
          <w:rFonts w:ascii="PT Astra Serif" w:hAnsi="PT Astra Serif"/>
          <w:sz w:val="26"/>
          <w:szCs w:val="26"/>
        </w:rPr>
        <w:t>3) телефоны для справок: (8-3822) 903-840 приемная, (8-3822) 903-847</w:t>
      </w:r>
      <w:r w:rsidR="0031725F">
        <w:rPr>
          <w:rFonts w:ascii="PT Astra Serif" w:hAnsi="PT Astra Serif"/>
          <w:sz w:val="26"/>
          <w:szCs w:val="26"/>
        </w:rPr>
        <w:t>отдел по обращению с отходами и экспертизе;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4) адрес официального сайта Департамента: depnature.tomsk.gov.ru;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5) адрес электронной почты: </w:t>
      </w:r>
      <w:hyperlink r:id="rId12" w:history="1">
        <w:r w:rsidRPr="0068561D">
          <w:rPr>
            <w:rStyle w:val="a5"/>
            <w:rFonts w:ascii="PT Astra Serif" w:hAnsi="PT Astra Serif" w:cs="Arial"/>
            <w:sz w:val="26"/>
            <w:szCs w:val="26"/>
            <w:shd w:val="clear" w:color="auto" w:fill="FFFFFF"/>
          </w:rPr>
          <w:t>dprioosto@gov70.ru</w:t>
        </w:r>
      </w:hyperlink>
      <w:r w:rsidRPr="0068561D">
        <w:rPr>
          <w:rFonts w:ascii="PT Astra Serif" w:hAnsi="PT Astra Serif"/>
          <w:sz w:val="26"/>
          <w:szCs w:val="26"/>
        </w:rPr>
        <w:t xml:space="preserve"> 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Место нахождения </w:t>
      </w:r>
      <w:r w:rsidRPr="0068561D">
        <w:rPr>
          <w:rFonts w:ascii="PT Astra Serif" w:hAnsi="PT Astra Serif" w:cs="Times New Roman"/>
          <w:sz w:val="26"/>
          <w:szCs w:val="26"/>
        </w:rPr>
        <w:t>Департамента</w:t>
      </w:r>
      <w:r w:rsidRPr="0068561D">
        <w:rPr>
          <w:rFonts w:ascii="PT Astra Serif" w:hAnsi="PT Astra Serif"/>
          <w:sz w:val="26"/>
          <w:szCs w:val="26"/>
        </w:rPr>
        <w:t xml:space="preserve">, почтовый адрес, номера телефонов справочных служб, факсов и иная контактная информация, а также график работы указываются на официальном сайте </w:t>
      </w:r>
      <w:r w:rsidRPr="0068561D">
        <w:rPr>
          <w:rFonts w:ascii="PT Astra Serif" w:hAnsi="PT Astra Serif" w:cs="Times New Roman"/>
          <w:sz w:val="26"/>
          <w:szCs w:val="26"/>
        </w:rPr>
        <w:t>Департамента</w:t>
      </w:r>
      <w:r w:rsidRPr="0068561D">
        <w:rPr>
          <w:rFonts w:ascii="PT Astra Serif" w:hAnsi="PT Astra Serif"/>
          <w:sz w:val="26"/>
          <w:szCs w:val="26"/>
        </w:rPr>
        <w:t>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4. Сведения о местонахождении и графике работы Департамента, номерах телефонов для справок размещаются: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1) на стендах в местах предоставления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2) на официальном сайте Департамента;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3) </w:t>
      </w:r>
      <w:r w:rsidRPr="00114A6F">
        <w:rPr>
          <w:rFonts w:ascii="PT Astra Serif" w:hAnsi="PT Astra Serif"/>
          <w:sz w:val="26"/>
          <w:szCs w:val="26"/>
        </w:rPr>
        <w:t xml:space="preserve">в федеральной государственной информационной системе «Единый портал </w:t>
      </w:r>
      <w:r w:rsidRPr="00114A6F">
        <w:rPr>
          <w:rFonts w:ascii="PT Astra Serif" w:hAnsi="PT Astra Serif"/>
          <w:sz w:val="26"/>
          <w:szCs w:val="26"/>
        </w:rPr>
        <w:lastRenderedPageBreak/>
        <w:t>государственных и муниципальных услуг (функций)» по адресу: gosuslugi.ru (далее - Единый портал).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5. Письменное информирование при обращении заинтересованного лица в </w:t>
      </w:r>
      <w:r w:rsidRPr="0068561D">
        <w:rPr>
          <w:rFonts w:ascii="PT Astra Serif" w:hAnsi="PT Astra Serif" w:cs="Times New Roman"/>
          <w:sz w:val="26"/>
          <w:szCs w:val="26"/>
        </w:rPr>
        <w:t>Департамент</w:t>
      </w:r>
      <w:r w:rsidRPr="0068561D">
        <w:rPr>
          <w:rFonts w:ascii="PT Astra Serif" w:hAnsi="PT Astra Serif"/>
          <w:sz w:val="26"/>
          <w:szCs w:val="26"/>
        </w:rPr>
        <w:t xml:space="preserve"> осуществляется путем направления ответов на обращения в письменной форме либо посредством использования электронной почты.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Рассмотрение письменных обращений граждан осуществляется в порядке, установленном Федеральным </w:t>
      </w:r>
      <w:hyperlink r:id="rId13" w:history="1">
        <w:r w:rsidRPr="0068561D">
          <w:rPr>
            <w:rFonts w:ascii="PT Astra Serif" w:hAnsi="PT Astra Serif"/>
            <w:sz w:val="26"/>
            <w:szCs w:val="26"/>
          </w:rPr>
          <w:t>законом</w:t>
        </w:r>
      </w:hyperlink>
      <w:r w:rsidR="00114A6F">
        <w:rPr>
          <w:rFonts w:ascii="PT Astra Serif" w:hAnsi="PT Astra Serif"/>
          <w:sz w:val="26"/>
          <w:szCs w:val="26"/>
        </w:rPr>
        <w:t xml:space="preserve"> от 2 мая 2006 года</w:t>
      </w:r>
      <w:r w:rsidRPr="0068561D">
        <w:rPr>
          <w:rFonts w:ascii="PT Astra Serif" w:hAnsi="PT Astra Serif"/>
          <w:sz w:val="26"/>
          <w:szCs w:val="26"/>
        </w:rPr>
        <w:t xml:space="preserve"> № 59-ФЗ «О порядке рассмотрения обращений граждан Российской Федерации».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6. При осуществлении устного консультирования должностные лица </w:t>
      </w:r>
      <w:r w:rsidRPr="0068561D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Pr="0068561D">
        <w:rPr>
          <w:rFonts w:ascii="PT Astra Serif" w:hAnsi="PT Astra Serif"/>
          <w:sz w:val="26"/>
          <w:szCs w:val="26"/>
        </w:rPr>
        <w:t>обязаны в соответствии с поступившим запросом предоставлять информацию по следующим вопросам: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о входящих номерах, под которыми зарегистрированы документы, и о результатах предоставления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о нормативных правовых актах, регулирующих предоставление государственной услуги (наименование, номер, дата принятия нормативного правового акта);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о перечне документов, необходимых для получения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о сроках предоставления государственной услуги.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7. </w:t>
      </w:r>
      <w:r w:rsidRPr="00114A6F">
        <w:rPr>
          <w:rFonts w:ascii="PT Astra Serif" w:hAnsi="PT Astra Serif"/>
          <w:sz w:val="26"/>
          <w:szCs w:val="26"/>
        </w:rPr>
        <w:t xml:space="preserve">Информация, касающаяся досудебного (внесудебного) порядка обжалования решений и действий (бездействия) должностных лиц </w:t>
      </w:r>
      <w:r w:rsidRPr="00114A6F">
        <w:rPr>
          <w:rFonts w:ascii="PT Astra Serif" w:hAnsi="PT Astra Serif" w:cs="Times New Roman"/>
          <w:sz w:val="26"/>
          <w:szCs w:val="26"/>
        </w:rPr>
        <w:t>Департамента</w:t>
      </w:r>
      <w:r w:rsidRPr="00114A6F">
        <w:rPr>
          <w:rFonts w:ascii="PT Astra Serif" w:hAnsi="PT Astra Serif"/>
          <w:sz w:val="26"/>
          <w:szCs w:val="26"/>
        </w:rPr>
        <w:t>, предоставляющих государственную услугу, подлежит размещению на Едином портале.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8. Информация по вопросам предоставления государственной услуги и сведения о ходе ее выполнения предоставляются бесплатно.</w:t>
      </w:r>
    </w:p>
    <w:p w:rsidR="0068561D" w:rsidRPr="0068561D" w:rsidRDefault="0068561D" w:rsidP="0068561D">
      <w:pPr>
        <w:pStyle w:val="ConsPlusNormal"/>
        <w:tabs>
          <w:tab w:val="left" w:pos="3379"/>
        </w:tabs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II. Стандарт предоставления государственной услуги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68561D" w:rsidRPr="0068561D" w:rsidRDefault="0068561D" w:rsidP="0068561D">
      <w:pPr>
        <w:pStyle w:val="ConsPlusTitle"/>
        <w:ind w:firstLine="540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9. Наименование государственной услуги - 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(надзору).</w:t>
      </w:r>
    </w:p>
    <w:p w:rsidR="0068561D" w:rsidRPr="0068561D" w:rsidRDefault="0068561D" w:rsidP="0068561D">
      <w:pPr>
        <w:pStyle w:val="ConsPlusTitle"/>
        <w:ind w:firstLine="540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 xml:space="preserve">10. Наименование органа, предоставляющего государственную услугу -  </w:t>
      </w:r>
      <w:r w:rsidRPr="0068561D">
        <w:rPr>
          <w:rFonts w:ascii="PT Astra Serif" w:hAnsi="PT Astra Serif" w:cs="Times New Roman"/>
          <w:b w:val="0"/>
          <w:sz w:val="26"/>
          <w:szCs w:val="26"/>
        </w:rPr>
        <w:t>Департамент природных ресурсов и охраны окружающей среды Томской области</w:t>
      </w:r>
      <w:r w:rsidRPr="0068561D">
        <w:rPr>
          <w:rFonts w:ascii="PT Astra Serif" w:hAnsi="PT Astra Serif"/>
          <w:b w:val="0"/>
          <w:sz w:val="26"/>
          <w:szCs w:val="26"/>
        </w:rPr>
        <w:t>.</w:t>
      </w:r>
    </w:p>
    <w:p w:rsidR="0068561D" w:rsidRPr="0068561D" w:rsidRDefault="0068561D" w:rsidP="0068561D">
      <w:pPr>
        <w:pStyle w:val="ConsPlusTitle"/>
        <w:ind w:firstLine="540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11. При предоставлении государственной услуги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Правительством Российской Федерации.</w:t>
      </w:r>
    </w:p>
    <w:p w:rsidR="0068561D" w:rsidRP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12. Результатом предоставления государственной услуги является:</w:t>
      </w:r>
    </w:p>
    <w:p w:rsidR="0068561D" w:rsidRP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 xml:space="preserve">1) при постановке объекта НВОС на государственный учет </w:t>
      </w:r>
      <w:r w:rsidR="00B830E4">
        <w:rPr>
          <w:rFonts w:ascii="PT Astra Serif" w:hAnsi="PT Astra Serif"/>
          <w:b w:val="0"/>
          <w:sz w:val="26"/>
          <w:szCs w:val="26"/>
        </w:rPr>
        <w:t>–</w:t>
      </w:r>
      <w:r w:rsidRPr="0068561D">
        <w:rPr>
          <w:rFonts w:ascii="PT Astra Serif" w:hAnsi="PT Astra Serif"/>
          <w:b w:val="0"/>
          <w:sz w:val="26"/>
          <w:szCs w:val="26"/>
        </w:rPr>
        <w:t xml:space="preserve"> </w:t>
      </w:r>
      <w:r w:rsidR="00B830E4" w:rsidRPr="00B830E4">
        <w:rPr>
          <w:rFonts w:ascii="PT Astra Serif" w:hAnsi="PT Astra Serif"/>
          <w:b w:val="0"/>
          <w:sz w:val="26"/>
          <w:szCs w:val="26"/>
        </w:rPr>
        <w:t>направление</w:t>
      </w:r>
      <w:r w:rsidR="00B830E4">
        <w:rPr>
          <w:rFonts w:ascii="PT Astra Serif" w:hAnsi="PT Astra Serif"/>
          <w:sz w:val="26"/>
          <w:szCs w:val="26"/>
        </w:rPr>
        <w:t xml:space="preserve"> </w:t>
      </w:r>
      <w:r w:rsidRPr="0068561D">
        <w:rPr>
          <w:rFonts w:ascii="PT Astra Serif" w:hAnsi="PT Astra Serif"/>
          <w:b w:val="0"/>
          <w:sz w:val="26"/>
          <w:szCs w:val="26"/>
        </w:rPr>
        <w:t>заявителю свидетельства о постановке объекта НВОС на государственный учет либо перенаправление сведений об объекте НВОС в территориальный орган Росприроднадзора (в случае если объект НВОС подлежит федеральному экологическому надзору) либо направление заявителю уведомления об отказе в постановке объекта НВОС на государственный учет.</w:t>
      </w:r>
    </w:p>
    <w:p w:rsidR="0068561D" w:rsidRP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 xml:space="preserve">2) при актуализации сведений об объекте НВОС - </w:t>
      </w:r>
      <w:r w:rsidR="00B830E4" w:rsidRPr="00B830E4">
        <w:rPr>
          <w:rFonts w:ascii="PT Astra Serif" w:hAnsi="PT Astra Serif"/>
          <w:b w:val="0"/>
          <w:sz w:val="26"/>
          <w:szCs w:val="26"/>
        </w:rPr>
        <w:t>направление</w:t>
      </w:r>
      <w:r w:rsidRPr="0068561D">
        <w:rPr>
          <w:rFonts w:ascii="PT Astra Serif" w:hAnsi="PT Astra Serif"/>
          <w:b w:val="0"/>
          <w:sz w:val="26"/>
          <w:szCs w:val="26"/>
        </w:rPr>
        <w:t xml:space="preserve"> заявителю свидетельства об актуализации сведений об объекте НВОС либо перенаправление сведений об объекте НВОС в территориальный орган Росприроднадзора (в случае </w:t>
      </w:r>
      <w:r w:rsidRPr="0068561D">
        <w:rPr>
          <w:rFonts w:ascii="PT Astra Serif" w:hAnsi="PT Astra Serif"/>
          <w:b w:val="0"/>
          <w:sz w:val="26"/>
          <w:szCs w:val="26"/>
        </w:rPr>
        <w:lastRenderedPageBreak/>
        <w:t>если объект НВОС подлежит федеральному экологическому надзору) либо направление заявителю уведомления об отказе в актуализации сведений об объекте НВОС.</w:t>
      </w:r>
    </w:p>
    <w:p w:rsidR="0068561D" w:rsidRP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 xml:space="preserve">3) при снятии объекта НВОС с государственного учета - </w:t>
      </w:r>
      <w:r w:rsidR="00B830E4" w:rsidRPr="00B830E4">
        <w:rPr>
          <w:rFonts w:ascii="PT Astra Serif" w:hAnsi="PT Astra Serif"/>
          <w:b w:val="0"/>
          <w:sz w:val="26"/>
          <w:szCs w:val="26"/>
        </w:rPr>
        <w:t>направление</w:t>
      </w:r>
      <w:r w:rsidRPr="0068561D">
        <w:rPr>
          <w:rFonts w:ascii="PT Astra Serif" w:hAnsi="PT Astra Serif"/>
          <w:b w:val="0"/>
          <w:sz w:val="26"/>
          <w:szCs w:val="26"/>
        </w:rPr>
        <w:t xml:space="preserve"> заявителю свидетельства о снятии объекта НВОС с государственного учета либо извещение заявителю об отказе в снятии объекта НВОС с государственного учета.</w:t>
      </w:r>
    </w:p>
    <w:p w:rsidR="0068561D" w:rsidRP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13. Предоставление государственной услуги осуществляется в следующие сроки:</w:t>
      </w:r>
    </w:p>
    <w:p w:rsidR="0068561D" w:rsidRP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1) постановка объекта НВОС на государственный учет, включая направление уведомления заявителю о результате предоставления государственной услуги, осуществляется в срок, не превышающий 10 рабочих дней со дня поступления в уполномоченный орган заявки о постановке объекта НВОС на государственный учет;</w:t>
      </w:r>
    </w:p>
    <w:p w:rsidR="0068561D" w:rsidRP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2) актуализация сведений об объекте НВОС, включенном в региональный государственный реестр объектов НВОС (далее - региональный государственный реестр), снятие объекта НВОС с государственного учета, включая направление уведомления заявителю о результате предоставления государственной услуги, осуществляется в срок, не превышающий 10 рабочих дней со дня поступления в уполномоченный орган заявления о предоставлении сведений и документов для актуализации сведений, заявления о предоставлении сведений и документов о прекращении деятельности на объекте НВОС для снятия с государственного учета объекта НВОС;</w:t>
      </w:r>
    </w:p>
    <w:p w:rsidR="0068561D" w:rsidRP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3) отказ в постановке объекта НВОС на государственный учет, отказ в актуализации сведений об объекте НВОС, отказ в снятии объекта НВОС с государственного учета,  включая направление уведомления заявителю о результате предоставления государственной услуги, осуществляется в срок, не превышающий 5 рабочих дней со дня поступления в уполномоченный орган соответствующих заявок и документов, необходимых для предоставления государственной услуги.</w:t>
      </w:r>
    </w:p>
    <w:p w:rsidR="0068561D" w:rsidRPr="00004DD1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004DD1">
        <w:rPr>
          <w:rFonts w:ascii="PT Astra Serif" w:hAnsi="PT Astra Serif"/>
          <w:b w:val="0"/>
          <w:sz w:val="26"/>
          <w:szCs w:val="26"/>
        </w:rPr>
        <w:t>14. Правовые основания для предоставления государственной услуги:</w:t>
      </w:r>
    </w:p>
    <w:p w:rsidR="0068561D" w:rsidRPr="00004DD1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004DD1">
        <w:rPr>
          <w:rFonts w:ascii="PT Astra Serif" w:hAnsi="PT Astra Serif"/>
          <w:b w:val="0"/>
          <w:sz w:val="26"/>
          <w:szCs w:val="26"/>
        </w:rPr>
        <w:t>Конституция Российской Федерации;</w:t>
      </w:r>
    </w:p>
    <w:p w:rsidR="0068561D" w:rsidRPr="00004DD1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004DD1">
        <w:rPr>
          <w:rFonts w:ascii="PT Astra Serif" w:hAnsi="PT Astra Serif"/>
          <w:b w:val="0"/>
          <w:sz w:val="26"/>
          <w:szCs w:val="26"/>
        </w:rPr>
        <w:t>Федеральный закон от 10 января 2002 года № 7-ФЗ  «Об охране окружающей среды»</w:t>
      </w:r>
      <w:r w:rsidRPr="00004DD1">
        <w:rPr>
          <w:rFonts w:ascii="PT Astra Serif" w:hAnsi="PT Astra Serif"/>
          <w:sz w:val="26"/>
          <w:szCs w:val="26"/>
        </w:rPr>
        <w:t xml:space="preserve"> </w:t>
      </w:r>
      <w:r w:rsidRPr="00004DD1">
        <w:rPr>
          <w:rFonts w:ascii="PT Astra Serif" w:hAnsi="PT Astra Serif"/>
          <w:b w:val="0"/>
          <w:sz w:val="26"/>
          <w:szCs w:val="26"/>
        </w:rPr>
        <w:t>(далее – Закон № 7-ФЗ);</w:t>
      </w:r>
    </w:p>
    <w:p w:rsidR="0068561D" w:rsidRPr="00004DD1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004DD1">
        <w:rPr>
          <w:rFonts w:ascii="PT Astra Serif" w:hAnsi="PT Astra Serif"/>
          <w:b w:val="0"/>
          <w:sz w:val="26"/>
          <w:szCs w:val="26"/>
        </w:rPr>
        <w:t xml:space="preserve">Федеральный </w:t>
      </w:r>
      <w:hyperlink r:id="rId14" w:history="1">
        <w:r w:rsidRPr="00004DD1">
          <w:rPr>
            <w:rFonts w:ascii="PT Astra Serif" w:hAnsi="PT Astra Serif"/>
            <w:b w:val="0"/>
            <w:color w:val="0000FF"/>
            <w:sz w:val="26"/>
            <w:szCs w:val="26"/>
          </w:rPr>
          <w:t>закон</w:t>
        </w:r>
      </w:hyperlink>
      <w:r w:rsidRPr="00004DD1">
        <w:rPr>
          <w:rFonts w:ascii="PT Astra Serif" w:hAnsi="PT Astra Serif"/>
          <w:b w:val="0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 (далее - Закон № 210-ФЗ);</w:t>
      </w:r>
    </w:p>
    <w:p w:rsidR="0068561D" w:rsidRPr="00004DD1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004DD1">
        <w:rPr>
          <w:rFonts w:ascii="PT Astra Serif" w:hAnsi="PT Astra Serif"/>
          <w:b w:val="0"/>
          <w:sz w:val="26"/>
          <w:szCs w:val="26"/>
        </w:rPr>
        <w:t>Постановление Правительства Российской Федерации от 31.12.2020 № 2398 «Об утверждении критериев отнесения объектов, оказывающих негативное воздействие на окружающую среду, к объектам I, II, III и IV категорий» (далее – постановление № 2398);</w:t>
      </w:r>
    </w:p>
    <w:p w:rsid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004DD1">
        <w:rPr>
          <w:rFonts w:ascii="PT Astra Serif" w:hAnsi="PT Astra Serif"/>
          <w:b w:val="0"/>
          <w:sz w:val="26"/>
          <w:szCs w:val="26"/>
        </w:rPr>
        <w:t>Постановление Правительства РФ от 30.06.2021 № 1096 «О федеральном государственном экологическом контроле (надзоре)» (далее – Критерии ФГЭН);</w:t>
      </w:r>
    </w:p>
    <w:p w:rsidR="007B113B" w:rsidRPr="00004DD1" w:rsidRDefault="007B113B" w:rsidP="007B113B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004DD1">
        <w:rPr>
          <w:rFonts w:ascii="PT Astra Serif" w:hAnsi="PT Astra Serif"/>
          <w:b w:val="0"/>
          <w:sz w:val="26"/>
          <w:szCs w:val="26"/>
        </w:rPr>
        <w:t xml:space="preserve">Постановление Правительства РФ от 23.06.2016 № 572 «Об утверждении Правил создания и ведения государственного реестра объектов, оказывающих негативное воздействие на окружающую среду» (далее - Правила № 572). </w:t>
      </w:r>
    </w:p>
    <w:p w:rsidR="0068561D" w:rsidRPr="00004DD1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004DD1">
        <w:rPr>
          <w:rFonts w:ascii="PT Astra Serif" w:hAnsi="PT Astra Serif"/>
          <w:b w:val="0"/>
          <w:sz w:val="26"/>
          <w:szCs w:val="26"/>
        </w:rPr>
        <w:t>Приказ Министерства природных ресурсов Российской Федерации от 23.12.2015 № 554  «Об утверждении формы заявки о постановке объектов, оказывающих негативное воздействие на окружающую среду, на государственный учет, содержащей сведения для внесения в государственный реестр объектов, оказывающих негативное воздействие на окружающую среду, в том числе в форме электронных документов, подписанных усиленной квалифицированной электронной подписью» (далее - приказ № 554).</w:t>
      </w:r>
    </w:p>
    <w:p w:rsidR="0068561D" w:rsidRPr="0068561D" w:rsidRDefault="0068561D" w:rsidP="0068561D">
      <w:pPr>
        <w:pStyle w:val="ConsPlusTitle"/>
        <w:ind w:firstLine="539"/>
        <w:contextualSpacing/>
        <w:jc w:val="both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lastRenderedPageBreak/>
        <w:t xml:space="preserve">15. </w:t>
      </w:r>
      <w:r w:rsidRPr="00004DD1">
        <w:rPr>
          <w:rFonts w:ascii="PT Astra Serif" w:hAnsi="PT Astra Serif"/>
          <w:b w:val="0"/>
          <w:sz w:val="26"/>
          <w:szCs w:val="26"/>
        </w:rPr>
        <w:t>Перечень нормативных правовых актов, регулирующих предоставление государственной услуги (с указанием их реквизитов), размещается на официальном сайте Департамента,</w:t>
      </w:r>
      <w:r w:rsidRPr="00114A6F">
        <w:rPr>
          <w:rFonts w:ascii="PT Astra Serif" w:hAnsi="PT Astra Serif"/>
          <w:b w:val="0"/>
          <w:sz w:val="26"/>
          <w:szCs w:val="26"/>
        </w:rPr>
        <w:t xml:space="preserve"> на Едином портале.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bookmarkStart w:id="0" w:name="P117"/>
      <w:bookmarkEnd w:id="0"/>
      <w:r w:rsidRPr="0068561D">
        <w:rPr>
          <w:rFonts w:ascii="PT Astra Serif" w:hAnsi="PT Astra Serif"/>
          <w:sz w:val="26"/>
          <w:szCs w:val="26"/>
        </w:rPr>
        <w:t>16. Документами, необходимыми для предоставления государственной услуги (далее - заявительные документы), являются: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1) заявка о постановке объекта НВОС на государственный учет, оформленная </w:t>
      </w:r>
      <w:r w:rsidRPr="0068561D">
        <w:rPr>
          <w:rFonts w:ascii="PT Astra Serif" w:eastAsiaTheme="minorHAnsi" w:hAnsi="PT Astra Serif"/>
          <w:sz w:val="26"/>
          <w:szCs w:val="26"/>
          <w:lang w:eastAsia="en-US"/>
        </w:rPr>
        <w:t xml:space="preserve">через личный кабинет природопользователя </w:t>
      </w:r>
      <w:r w:rsidRPr="0068561D">
        <w:rPr>
          <w:rFonts w:ascii="PT Astra Serif" w:hAnsi="PT Astra Serif"/>
          <w:sz w:val="26"/>
          <w:szCs w:val="26"/>
        </w:rPr>
        <w:t xml:space="preserve">https://lk.fsrpn.ru в соответствии с </w:t>
      </w:r>
      <w:hyperlink r:id="rId15" w:history="1">
        <w:r w:rsidRPr="0068561D">
          <w:rPr>
            <w:rFonts w:ascii="PT Astra Serif" w:hAnsi="PT Astra Serif"/>
            <w:sz w:val="26"/>
            <w:szCs w:val="26"/>
          </w:rPr>
          <w:t>приказом</w:t>
        </w:r>
      </w:hyperlink>
      <w:r w:rsidRPr="0068561D">
        <w:rPr>
          <w:rFonts w:ascii="PT Astra Serif" w:hAnsi="PT Astra Serif"/>
          <w:sz w:val="26"/>
          <w:szCs w:val="26"/>
        </w:rPr>
        <w:t xml:space="preserve"> № 554, содержащая сведения, необходимые для внесения в региональный государственный реестр, предусмотренные </w:t>
      </w:r>
      <w:hyperlink r:id="rId16" w:history="1">
        <w:r w:rsidRPr="0068561D">
          <w:rPr>
            <w:rFonts w:ascii="PT Astra Serif" w:hAnsi="PT Astra Serif"/>
            <w:sz w:val="26"/>
            <w:szCs w:val="26"/>
          </w:rPr>
          <w:t>пунктом 17</w:t>
        </w:r>
      </w:hyperlink>
      <w:r w:rsidRPr="0068561D">
        <w:rPr>
          <w:rFonts w:ascii="PT Astra Serif" w:hAnsi="PT Astra Serif"/>
          <w:sz w:val="26"/>
          <w:szCs w:val="26"/>
        </w:rPr>
        <w:t xml:space="preserve"> Правил № 572;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2) заявка о предоставлении сведений и документов для актуализации сведений об объекте НВОС, содержащихся в региональном государственном реестре, и документы, подтверждающие необходимость актуализации;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3) заявка о предоставлении сведений и документов о прекращении деятельности на объекте НВОС для снятия объекта НВОС с государственного учета и документы, подтверждающие необходимость снятия объекта НВОС с государственного учета;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bookmarkStart w:id="1" w:name="P122"/>
      <w:bookmarkEnd w:id="1"/>
      <w:r w:rsidRPr="0068561D">
        <w:rPr>
          <w:rFonts w:ascii="PT Astra Serif" w:hAnsi="PT Astra Serif"/>
          <w:sz w:val="26"/>
          <w:szCs w:val="26"/>
        </w:rPr>
        <w:t>17. В случае если юридическое лицо, индивидуальный предприниматель осуществляет хозяйственную и (или) иную деятельность на двух и более объектах НВОС, заявка о постановке объекта НВОС на государственный учет направляется заявителем в отношении каждого объекта НВОС отдельно.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18. Для актуализации учетных сведений об объекте НВОС, содержащихся в региональном государственном реестре объектов НВОС, заявитель направляет заявление о предоставлении сведений и документов для актуализации сведений об объекте НВОС и документы, подтверждающие необходимость актуализации сведений об объекте НВОС.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bookmarkStart w:id="2" w:name="P125"/>
      <w:bookmarkEnd w:id="2"/>
      <w:r w:rsidRPr="0068561D">
        <w:rPr>
          <w:rFonts w:ascii="PT Astra Serif" w:hAnsi="PT Astra Serif"/>
          <w:sz w:val="26"/>
          <w:szCs w:val="26"/>
        </w:rPr>
        <w:t>19. Документами, подтверждающими необходимость актуализации сведений об объекте НВОС, являются представленные заявителем сведения: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1) о замене юридического лица или индивидуального предпринимателя, осуществляющих хозяйственную и (или) иную деятельность на объекте НВОС, о реорганизации юридического лица в форме преобразования, об изменении его наименования, адреса (местонахождения), а также об изменении фамилии, имени, отчества (при наличии), места жительства индивидуального предпринимателя, реквизитов документа, удостоверяющего его личность;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2) об изменении места нахождения объекта НВОС;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3) об изменении характеристик технологических процессов основных производств, источников загрязнения окружающей среды;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4) об изменении характеристик технических средств по обезвреживанию выбросов, сбросов загрязняющих веществ, технологий использования, обезвреживания и размещения отходов производства и потребления.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bookmarkStart w:id="3" w:name="P130"/>
      <w:bookmarkEnd w:id="3"/>
      <w:r w:rsidRPr="0068561D">
        <w:rPr>
          <w:rFonts w:ascii="PT Astra Serif" w:hAnsi="PT Astra Serif"/>
          <w:sz w:val="26"/>
          <w:szCs w:val="26"/>
        </w:rPr>
        <w:t>20. Для снятия объекта НВОС с государственного учета заявитель направляет заявку о предоставлении сведений и документов о прекращении деятельности на объекте НВОС для снятия объекта НВОС с государственного учета и документы, подтверждающие необходимость снятия объекта НВОС с государственного учета.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Документом, подтверждающим прекращение деятельности на объекте НВОС, является акт о его консервации или ликвидации.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bookmarkStart w:id="4" w:name="P132"/>
      <w:bookmarkEnd w:id="4"/>
      <w:r w:rsidRPr="0068561D">
        <w:rPr>
          <w:rFonts w:ascii="PT Astra Serif" w:hAnsi="PT Astra Serif"/>
          <w:sz w:val="26"/>
          <w:szCs w:val="26"/>
        </w:rPr>
        <w:t xml:space="preserve">21. Заявительные документы направляются в электронной форме через личный кабинет природопользователя в информационно-телекоммуникационной сети «Интернет» по адресу: https://lk.fsrpn.ru с использованием федеральной государственной информационной системы «Единая система идентификации и </w:t>
      </w:r>
      <w:r w:rsidRPr="0068561D">
        <w:rPr>
          <w:rFonts w:ascii="PT Astra Serif" w:hAnsi="PT Astra Serif"/>
          <w:sz w:val="26"/>
          <w:szCs w:val="26"/>
        </w:rPr>
        <w:lastRenderedPageBreak/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ЕСИА) в форме электронного документа, подписанного усиленной квалифицированной электронной подписью (далее - ЭП).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22. При предоставлении государственной услуги от заявителя запрещается требовать: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2)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государственной услуги, за исключением документов, указанных в </w:t>
      </w:r>
      <w:hyperlink r:id="rId17" w:history="1">
        <w:r w:rsidRPr="0068561D">
          <w:rPr>
            <w:rFonts w:ascii="PT Astra Serif" w:hAnsi="PT Astra Serif"/>
            <w:sz w:val="26"/>
            <w:szCs w:val="26"/>
          </w:rPr>
          <w:t>части 6 статьи 7</w:t>
        </w:r>
      </w:hyperlink>
      <w:r w:rsidR="00114A6F">
        <w:rPr>
          <w:rFonts w:ascii="PT Astra Serif" w:hAnsi="PT Astra Serif"/>
          <w:sz w:val="26"/>
          <w:szCs w:val="26"/>
        </w:rPr>
        <w:t xml:space="preserve"> Закона № 210-ФЗ</w:t>
      </w:r>
      <w:r w:rsidRPr="0068561D">
        <w:rPr>
          <w:rFonts w:ascii="PT Astra Serif" w:hAnsi="PT Astra Serif"/>
          <w:sz w:val="26"/>
          <w:szCs w:val="26"/>
        </w:rPr>
        <w:t>;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23. Основания для отказа в приеме заявительных документов отсутствуют.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24. Основания для приостановления предоставления государственной услуги отсутствуют.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25. Исчерпывающий перечень оснований для отказа в предоставлении государственной услуги: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 1) 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истолковать их содержание;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2) подача документов лицом, которое не является заявителем в соответствии с </w:t>
      </w:r>
      <w:hyperlink w:anchor="P35" w:history="1">
        <w:r w:rsidRPr="0068561D">
          <w:rPr>
            <w:rFonts w:ascii="PT Astra Serif" w:hAnsi="PT Astra Serif"/>
            <w:color w:val="0000FF"/>
            <w:sz w:val="26"/>
            <w:szCs w:val="26"/>
          </w:rPr>
          <w:t>пунктом 2</w:t>
        </w:r>
      </w:hyperlink>
      <w:r w:rsidRPr="0068561D">
        <w:rPr>
          <w:rFonts w:ascii="PT Astra Serif" w:hAnsi="PT Astra Serif"/>
          <w:sz w:val="26"/>
          <w:szCs w:val="26"/>
        </w:rPr>
        <w:t xml:space="preserve"> настоящего Административного регламента.</w:t>
      </w:r>
      <w:bookmarkStart w:id="5" w:name="P158"/>
      <w:bookmarkEnd w:id="5"/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26. Максимальный срок ожидания в очереди при подаче заявления о предоставлении государственной услуги и получении результата предоставления государственной услуги составляет 15 минут.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27. Срок регистрации заявительных документов составляет 1 рабочий день.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28. Прием и регистрация заявительных документов осуществляются должностным лицом Департамента, назначенным ответственным за прием заявительных документов (далее - лицо, ответственное за прием заявительных документов).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29. Предоставление государственной услуги при личном обращении осуществляется в отдельных специально оборудованных помещениях, обеспечивающих беспрепятственный доступ заявителей.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Помещения, в которых предоставляется государственная услуга, залы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каждой государственной услуги, должны соответствовать санитарно-эпидемиологическим правилам и нормативам, требованиям пожарной безопасности, а также требованиям к доступности указанных </w:t>
      </w:r>
      <w:r w:rsidRPr="0068561D">
        <w:rPr>
          <w:rFonts w:ascii="PT Astra Serif" w:hAnsi="PT Astra Serif"/>
          <w:sz w:val="26"/>
          <w:szCs w:val="26"/>
        </w:rPr>
        <w:lastRenderedPageBreak/>
        <w:t>объектов для инвалидов в соответствии с законодательством Российской Федерации о социальной защите инвалидов.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30. Прием заявительных документов и их регистрация осуществляются в специально выделенных для этих целей помещениях Департамента.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31. В помещениях Департамента должны быть отведены места для ожидания приема.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32. Вход в помещения, в которых предоставляется государственная услуга, и передвижение по ним не должны создавать затруднений для лиц с ограниченными возможностями здоровья, в том числе использующих кресла-коляски.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33. Помещения, в которых предоставляется государственная услуга, должны быть доступны для инвалидов в соответствии с законодательством Российской Федерации о социальной защите инвалидов.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34. Рабочее место должностного лица Департамента оборудуется телефоном, факсом, копировальным аппаратом, компьютером и другой оргтехникой, позволяющей своевременно и в полном объеме организовать предоставление государственной услуги.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35. Показатели доступности предоставления государственной услуги являются: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1) 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2) наглядность форм размещаемой информации о порядке предоставления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3) количество взаимодействий заявителя с должностными лицами при предоставлении государственной услуги и их продолжительность;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4) возможность выбора заявителем формы обращения за предоставлением государственной услуги (в форме электронного документа с использованием личного кабинета либо через </w:t>
      </w:r>
      <w:r w:rsidR="004C59B1">
        <w:rPr>
          <w:rFonts w:ascii="PT Astra Serif" w:hAnsi="PT Astra Serif"/>
          <w:sz w:val="26"/>
          <w:szCs w:val="26"/>
        </w:rPr>
        <w:t>Единый портал</w:t>
      </w:r>
      <w:r w:rsidRPr="0068561D">
        <w:rPr>
          <w:rFonts w:ascii="PT Astra Serif" w:hAnsi="PT Astra Serif"/>
          <w:sz w:val="26"/>
          <w:szCs w:val="26"/>
        </w:rPr>
        <w:t xml:space="preserve">); 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5)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6)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7) удовлетворенность заявителей качеством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36. Заявителю при предоставлении государственной услуги в электронной форме с использованием личного кабинета обеспечивается возможность выполнения следующих действий: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1) получение информации о порядке и сроках предоставления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2) формирование запроса о предоставлении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3) прием и регистрация запроса и иных документов, необходимых для предоставления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4) получение результата предоставления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5) получение сведений о ходе выполнения запроса о предоставлении государственной услуги;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6) досудебное (внесудебное) обжалование решений и действий (бездействия) Департамента, должностного лица Департамента.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37. Время консультирования при устном обращении о порядке предоставления государственной услуги по телефону должно составлять не более 5 минут.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lastRenderedPageBreak/>
        <w:t>38. Качество предоставления государственной услуги характеризуется: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1) отсутствием обоснованных жалоб на действия (бездействие) должностных лиц Департамента и на некорректное, невнимательное отношение указанных должностных лиц к заявителям;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2) достоверностью предоставляемой заявителям информации о сроках, порядке предоставления государственной услуги, документах, необходимых для ее предоставления;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3) отсутствием нарушений сроков предоставления государственной услуги.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39. Основными показателями доступности и качества государственной услуги являются количество жалоб от заявителей о нарушениях сроков предоставления государственной услуги, предусмотренных Административным регламентом, а также количество судебных исков по обжалованию решений Департамента, принимаемых при предоставлении государственной услуги.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40. Возможность получения государственной услуги в многофункциональных центрах предоставления государственных и муниципальных услуг, в том числе посредством комплексного запроса, отсутствует.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41. Для получения государственной услуги заявитель направляет соответствующие заявительные документы в форме электронных документов: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1) через личный кабинет в информационно-телекоммуникационной сети «Интернет» по адресу: https://lk.fsrpn.ru, с использованием ЕСИА;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2) на бумажном носителе (</w:t>
      </w:r>
      <w:r w:rsidR="004C59B1">
        <w:rPr>
          <w:rFonts w:ascii="PT Astra Serif" w:hAnsi="PT Astra Serif"/>
          <w:sz w:val="26"/>
          <w:szCs w:val="26"/>
        </w:rPr>
        <w:t xml:space="preserve">после размещения через личный кабинет, </w:t>
      </w:r>
      <w:r w:rsidRPr="0068561D">
        <w:rPr>
          <w:rFonts w:ascii="PT Astra Serif" w:hAnsi="PT Astra Serif"/>
          <w:sz w:val="26"/>
          <w:szCs w:val="26"/>
        </w:rPr>
        <w:t>в случае отсутствия ЭП).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42. Заявительные документы, представляемые в электронной форме, подписываются ЭП. </w:t>
      </w:r>
      <w:r w:rsidRPr="0068561D">
        <w:rPr>
          <w:rFonts w:ascii="PT Astra Serif" w:hAnsi="PT Astra Serif" w:cs="PT Astra Serif"/>
          <w:sz w:val="26"/>
          <w:szCs w:val="26"/>
        </w:rPr>
        <w:t>В случае отсутствия ЭП, после направления через личный кабинет, заявитель распечатывает заявку и направляет в Департамент почтой или подает лично. Датой приема заявки считается дата представления в Департамент заявки на бумажном носителе.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III. Состав, последовательность и сроки выполнения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административных процедур (действий), требования к порядку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их выполнения, в том числе особенности выполнения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административных процедур (действий) в электронной форме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43. Предоставление государственной услуги включает в себя следующие административные процедуры: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1) прием и регистрация заявительных документов;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2) постановка объекта НВОС на государственный учет;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3) актуализация сведений об объекте НВОС, содержащихся в региональном государственном реестре;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4) снятие объекта НВОС с государственного учета;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Прием и регистрация заявительных документов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bookmarkStart w:id="6" w:name="P311"/>
      <w:bookmarkEnd w:id="6"/>
      <w:r w:rsidRPr="0068561D">
        <w:rPr>
          <w:rFonts w:ascii="PT Astra Serif" w:hAnsi="PT Astra Serif"/>
          <w:sz w:val="26"/>
          <w:szCs w:val="26"/>
        </w:rPr>
        <w:t xml:space="preserve">44. Основанием для начала административной процедуры является поступление заявительных документов, необходимых для получения государственной услуги, указанных в </w:t>
      </w:r>
      <w:hyperlink w:anchor="P117" w:history="1">
        <w:r w:rsidRPr="0068561D">
          <w:rPr>
            <w:rFonts w:ascii="PT Astra Serif" w:hAnsi="PT Astra Serif"/>
            <w:sz w:val="26"/>
            <w:szCs w:val="26"/>
          </w:rPr>
          <w:t>пункте 14</w:t>
        </w:r>
      </w:hyperlink>
      <w:r w:rsidRPr="0068561D">
        <w:rPr>
          <w:rFonts w:ascii="PT Astra Serif" w:hAnsi="PT Astra Serif"/>
          <w:sz w:val="26"/>
          <w:szCs w:val="26"/>
        </w:rPr>
        <w:t xml:space="preserve"> Административного регламента в электронном виде и на бумажном носителе (в случае отсутствия ЭП).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Заявительные документы представляются заявителем в порядке, установленном </w:t>
      </w:r>
      <w:r w:rsidRPr="0068561D">
        <w:rPr>
          <w:rFonts w:ascii="PT Astra Serif" w:hAnsi="PT Astra Serif"/>
          <w:sz w:val="26"/>
          <w:szCs w:val="26"/>
        </w:rPr>
        <w:lastRenderedPageBreak/>
        <w:t>пунктом 21, 41, 42 Административного регламента.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45. При поступлении заявительных документов в электронной форме через личный кабинет с ЭП с помощью средств регионального государственного реестра в течение 3 рабочих дней со дня поступления информации в систему осуществляется формально-логическая проверка. Автоматизированная формально-логическая проверка предусматривает проверку правильности заполнения интерактивных форм и полей заявительных документов.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46. При поступлении заявительных документов в электронной форме через личный кабинет с ЭП с помощью средств регионального государственного реестра дата и номер присваиваются автоматически. При поступлении заявительных документов на бумажном носителе (в случае отсутствия ЭП) лицом, ответственным за прием заявительных документов, осуществляется прием и регистрация заявительных документов для предоставления государственной услуги. 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Регистрация заявительных документов осуществляется не позднее следующего рабочего дня с даты их поступления.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bookmarkStart w:id="7" w:name="P322"/>
      <w:bookmarkEnd w:id="7"/>
      <w:r w:rsidRPr="0068561D">
        <w:rPr>
          <w:rFonts w:ascii="PT Astra Serif" w:hAnsi="PT Astra Serif"/>
          <w:sz w:val="26"/>
          <w:szCs w:val="26"/>
        </w:rPr>
        <w:t>47. Результатом выполнения административной процедуры являются прием и регистрация заявительных документов.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Постановка объекта НВОС на государственный учет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48. Основанием для начала административной процедуры является направление заявочных документов через личный кабинет природопользователя с ЭП с помощью средств регионального государственного реестра либо регистрация заявки о постановке объекта НВОС на государственный уч</w:t>
      </w:r>
      <w:r w:rsidR="00114A6F">
        <w:rPr>
          <w:rFonts w:ascii="PT Astra Serif" w:hAnsi="PT Astra Serif"/>
          <w:sz w:val="26"/>
          <w:szCs w:val="26"/>
        </w:rPr>
        <w:t>ет в соответствии с пунктом 46 а</w:t>
      </w:r>
      <w:r w:rsidRPr="0068561D">
        <w:rPr>
          <w:rFonts w:ascii="PT Astra Serif" w:hAnsi="PT Astra Serif"/>
          <w:sz w:val="26"/>
          <w:szCs w:val="26"/>
        </w:rPr>
        <w:t>дминистративного регламента.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49. Ответственный специалист в течение 5 рабочих дней с даты регистрации заявительных документов проводит проверку соответствия указанных документов требованиям, установленным </w:t>
      </w:r>
      <w:hyperlink r:id="rId18" w:history="1">
        <w:r w:rsidRPr="0068561D">
          <w:rPr>
            <w:rFonts w:ascii="PT Astra Serif" w:hAnsi="PT Astra Serif"/>
            <w:sz w:val="26"/>
            <w:szCs w:val="26"/>
          </w:rPr>
          <w:t>статьями 65</w:t>
        </w:r>
      </w:hyperlink>
      <w:r w:rsidRPr="0068561D">
        <w:rPr>
          <w:rFonts w:ascii="PT Astra Serif" w:hAnsi="PT Astra Serif"/>
          <w:sz w:val="26"/>
          <w:szCs w:val="26"/>
        </w:rPr>
        <w:t xml:space="preserve">, </w:t>
      </w:r>
      <w:hyperlink r:id="rId19" w:history="1">
        <w:r w:rsidRPr="0068561D">
          <w:rPr>
            <w:rFonts w:ascii="PT Astra Serif" w:hAnsi="PT Astra Serif"/>
            <w:sz w:val="26"/>
            <w:szCs w:val="26"/>
          </w:rPr>
          <w:t>69</w:t>
        </w:r>
      </w:hyperlink>
      <w:r w:rsidRPr="0068561D">
        <w:rPr>
          <w:rFonts w:ascii="PT Astra Serif" w:hAnsi="PT Astra Serif"/>
          <w:sz w:val="26"/>
          <w:szCs w:val="26"/>
        </w:rPr>
        <w:t xml:space="preserve"> и </w:t>
      </w:r>
      <w:hyperlink r:id="rId20" w:history="1">
        <w:r w:rsidRPr="0068561D">
          <w:rPr>
            <w:rFonts w:ascii="PT Astra Serif" w:hAnsi="PT Astra Serif"/>
            <w:sz w:val="26"/>
            <w:szCs w:val="26"/>
          </w:rPr>
          <w:t>69.2</w:t>
        </w:r>
      </w:hyperlink>
      <w:r w:rsidRPr="0068561D">
        <w:rPr>
          <w:rFonts w:ascii="PT Astra Serif" w:hAnsi="PT Astra Serif"/>
          <w:sz w:val="26"/>
          <w:szCs w:val="26"/>
        </w:rPr>
        <w:t xml:space="preserve"> Закона № 7-ФЗ, </w:t>
      </w:r>
      <w:hyperlink r:id="rId21" w:history="1">
        <w:r w:rsidRPr="0068561D">
          <w:rPr>
            <w:rFonts w:ascii="PT Astra Serif" w:hAnsi="PT Astra Serif"/>
            <w:sz w:val="26"/>
            <w:szCs w:val="26"/>
          </w:rPr>
          <w:t>пунктом 17</w:t>
        </w:r>
      </w:hyperlink>
      <w:r w:rsidR="00114A6F">
        <w:rPr>
          <w:rFonts w:ascii="PT Astra Serif" w:hAnsi="PT Astra Serif"/>
          <w:sz w:val="26"/>
          <w:szCs w:val="26"/>
        </w:rPr>
        <w:t xml:space="preserve"> Правил № 572 и а</w:t>
      </w:r>
      <w:r w:rsidRPr="0068561D">
        <w:rPr>
          <w:rFonts w:ascii="PT Astra Serif" w:hAnsi="PT Astra Serif"/>
          <w:sz w:val="26"/>
          <w:szCs w:val="26"/>
        </w:rPr>
        <w:t>дминистративным регламентом.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DC5454">
        <w:rPr>
          <w:rFonts w:ascii="PT Astra Serif" w:hAnsi="PT Astra Serif"/>
          <w:sz w:val="26"/>
          <w:szCs w:val="26"/>
        </w:rPr>
        <w:t xml:space="preserve">50. В случае если при рассмотрении заявки о постановке объекта НВОС на государственный учет установлено, что объект соответствует Критериям </w:t>
      </w:r>
      <w:r w:rsidR="00DC5454" w:rsidRPr="00DC5454">
        <w:rPr>
          <w:rFonts w:ascii="PT Astra Serif" w:hAnsi="PT Astra Serif"/>
          <w:sz w:val="26"/>
          <w:szCs w:val="26"/>
        </w:rPr>
        <w:t xml:space="preserve">федерального государственного экологического надзора (далее – </w:t>
      </w:r>
      <w:r w:rsidRPr="00DC5454">
        <w:rPr>
          <w:rFonts w:ascii="PT Astra Serif" w:hAnsi="PT Astra Serif"/>
          <w:sz w:val="26"/>
          <w:szCs w:val="26"/>
        </w:rPr>
        <w:t>ФГЭН</w:t>
      </w:r>
      <w:r w:rsidR="00DC5454" w:rsidRPr="00DC5454">
        <w:rPr>
          <w:rFonts w:ascii="PT Astra Serif" w:hAnsi="PT Astra Serif"/>
          <w:sz w:val="26"/>
          <w:szCs w:val="26"/>
        </w:rPr>
        <w:t>)</w:t>
      </w:r>
      <w:r w:rsidRPr="00DC5454">
        <w:rPr>
          <w:rFonts w:ascii="PT Astra Serif" w:hAnsi="PT Astra Serif"/>
          <w:sz w:val="26"/>
          <w:szCs w:val="26"/>
        </w:rPr>
        <w:t xml:space="preserve">, а также </w:t>
      </w:r>
      <w:r w:rsidRPr="00DC5454">
        <w:rPr>
          <w:rFonts w:ascii="PT Astra Serif" w:hAnsi="PT Astra Serif" w:cs="PT Astra Serif"/>
          <w:color w:val="C00000"/>
          <w:sz w:val="26"/>
          <w:szCs w:val="26"/>
        </w:rPr>
        <w:t>пункту 7.1</w:t>
      </w:r>
      <w:r w:rsidRPr="00DC5454">
        <w:rPr>
          <w:rFonts w:ascii="PT Astra Serif" w:hAnsi="PT Astra Serif" w:cs="PT Astra Serif"/>
          <w:sz w:val="26"/>
          <w:szCs w:val="26"/>
        </w:rPr>
        <w:t xml:space="preserve"> статьи 65 Закона № 7-ФЗ  </w:t>
      </w:r>
      <w:r w:rsidRPr="00DC5454">
        <w:rPr>
          <w:rFonts w:ascii="PT Astra Serif" w:hAnsi="PT Astra Serif"/>
          <w:sz w:val="26"/>
          <w:szCs w:val="26"/>
        </w:rPr>
        <w:t xml:space="preserve">и подлежит внесению в федеральный государственный реестр, заявительные документы в электронной форме с использованием средств государственного реестра направляются ответственным специалистом в течение 5 рабочих дней с даты регистрации в территориальный орган </w:t>
      </w:r>
      <w:r w:rsidRPr="0068561D">
        <w:rPr>
          <w:rFonts w:ascii="PT Astra Serif" w:hAnsi="PT Astra Serif" w:cs="PT Astra Serif"/>
          <w:sz w:val="26"/>
          <w:szCs w:val="26"/>
        </w:rPr>
        <w:t xml:space="preserve">Федеральной </w:t>
      </w:r>
      <w:hyperlink r:id="rId22" w:history="1">
        <w:r w:rsidRPr="0068561D">
          <w:rPr>
            <w:rFonts w:ascii="PT Astra Serif" w:hAnsi="PT Astra Serif" w:cs="PT Astra Serif"/>
            <w:color w:val="0000FF"/>
            <w:sz w:val="26"/>
            <w:szCs w:val="26"/>
          </w:rPr>
          <w:t>службы</w:t>
        </w:r>
      </w:hyperlink>
      <w:r w:rsidRPr="0068561D">
        <w:rPr>
          <w:rFonts w:ascii="PT Astra Serif" w:hAnsi="PT Astra Serif" w:cs="PT Astra Serif"/>
          <w:sz w:val="26"/>
          <w:szCs w:val="26"/>
        </w:rPr>
        <w:t xml:space="preserve"> по надзору в сфере природопользования</w:t>
      </w:r>
      <w:r w:rsidRPr="0068561D">
        <w:rPr>
          <w:rFonts w:ascii="PT Astra Serif" w:hAnsi="PT Astra Serif"/>
          <w:sz w:val="26"/>
          <w:szCs w:val="26"/>
        </w:rPr>
        <w:t xml:space="preserve"> (далее – Росприроднадзор).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51. В случае если в результате рассмотрения заявки о постановке объекта НВОС на государственный учет ответственным специалистом выявлено наличие оснований для отказа в постановке объекта НВОС на государственный учет, ответственный специалист направляет уведомление об отказе в постановке объекта НВОС на государственный учет с указанием оснований, послуживших причиной отказа. 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52. Основаниями для отказа в постановке объекта НВОС на государственный учет являются: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1) несоответствие объекта </w:t>
      </w:r>
      <w:hyperlink r:id="rId23" w:history="1">
        <w:r w:rsidRPr="0068561D">
          <w:rPr>
            <w:rFonts w:ascii="PT Astra Serif" w:hAnsi="PT Astra Serif"/>
            <w:sz w:val="26"/>
            <w:szCs w:val="26"/>
          </w:rPr>
          <w:t>критериям</w:t>
        </w:r>
      </w:hyperlink>
      <w:r w:rsidRPr="0068561D">
        <w:rPr>
          <w:rFonts w:ascii="PT Astra Serif" w:hAnsi="PT Astra Serif"/>
          <w:sz w:val="26"/>
          <w:szCs w:val="26"/>
        </w:rPr>
        <w:t xml:space="preserve"> отнесения объектов, оказывающих негативное воздействие на окружающую среду, к объектам I, II, III и IV категорий, утвержденным постановлением № 2398;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lastRenderedPageBreak/>
        <w:t>2) установление факта представления информации лицами, не являющимися заявителями в соответствии с положениями Административного регламента;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3) несоответствие заявки о постановке объекта НВОС на государственный учет требованиям </w:t>
      </w:r>
      <w:hyperlink w:anchor="P117" w:history="1">
        <w:r w:rsidRPr="0068561D">
          <w:rPr>
            <w:rFonts w:ascii="PT Astra Serif" w:hAnsi="PT Astra Serif"/>
            <w:sz w:val="26"/>
            <w:szCs w:val="26"/>
          </w:rPr>
          <w:t>пункта 14</w:t>
        </w:r>
      </w:hyperlink>
      <w:r w:rsidRPr="0068561D">
        <w:rPr>
          <w:rFonts w:ascii="PT Astra Serif" w:hAnsi="PT Astra Serif"/>
          <w:sz w:val="26"/>
          <w:szCs w:val="26"/>
        </w:rPr>
        <w:t xml:space="preserve"> Административного регламента;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4) представление заявки и документов, содержащих неполную, недостоверную и (или) искаженную информацию, необходимую для предоставления государственной услуги.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53. В случае соответствия заявительных документов установленным требованиям ответственный специалист осуществляет постановку объекта НВОС на государственный учет, присваивает объекту НВОС категорию в соответствии с постановлением № 2398, вносит в региональный государственный реестр сведения об объекте НВОС и </w:t>
      </w:r>
      <w:r w:rsidR="008D4E5E">
        <w:rPr>
          <w:rFonts w:ascii="PT Astra Serif" w:hAnsi="PT Astra Serif"/>
          <w:sz w:val="26"/>
          <w:szCs w:val="26"/>
        </w:rPr>
        <w:t>направля</w:t>
      </w:r>
      <w:r w:rsidRPr="0068561D">
        <w:rPr>
          <w:rFonts w:ascii="PT Astra Serif" w:hAnsi="PT Astra Serif"/>
          <w:sz w:val="26"/>
          <w:szCs w:val="26"/>
        </w:rPr>
        <w:t>ет заявителю свидетельство о постановке объекта НВОС на государственный учет, которое подписывается должностным лицом, ответственным за организацию работы по предоставлению государственной услуги в Департаменте.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54. Результатом выполнения административной процедуры является направление заявителю свидетельства о постановке объекта НВОС на государственный учет или уведомления об отказе в постановке объекта НВОС на государственный учет. 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Актуализация сведений об объекте НВОС, содержащихся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в региональном государственном реестре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55.</w:t>
      </w:r>
      <w:r w:rsidRPr="0068561D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68561D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направление заявочных документов через личный кабинет природопользователя с ЭП с помощью средств регионального государственного реестра либо регистрация заяв</w:t>
      </w:r>
      <w:r w:rsidR="00114A6F">
        <w:rPr>
          <w:rFonts w:ascii="PT Astra Serif" w:hAnsi="PT Astra Serif"/>
          <w:sz w:val="26"/>
          <w:szCs w:val="26"/>
        </w:rPr>
        <w:t>ки в соответствии с пунктом 46 а</w:t>
      </w:r>
      <w:r w:rsidRPr="0068561D">
        <w:rPr>
          <w:rFonts w:ascii="PT Astra Serif" w:hAnsi="PT Astra Serif"/>
          <w:sz w:val="26"/>
          <w:szCs w:val="26"/>
        </w:rPr>
        <w:t>дминистративного регламента.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56. Ответственный специалист в течение 5 рабочих дней со дня регистрации заявительных документов лицом, ответственным за регистрацию заявительных документов, проводит проверку соответствия заявительных документов требованиям, установленным </w:t>
      </w:r>
      <w:hyperlink r:id="rId24" w:history="1">
        <w:r w:rsidRPr="0068561D">
          <w:rPr>
            <w:rFonts w:ascii="PT Astra Serif" w:hAnsi="PT Astra Serif"/>
            <w:sz w:val="26"/>
            <w:szCs w:val="26"/>
          </w:rPr>
          <w:t>статьями 65</w:t>
        </w:r>
      </w:hyperlink>
      <w:r w:rsidRPr="0068561D">
        <w:rPr>
          <w:rFonts w:ascii="PT Astra Serif" w:hAnsi="PT Astra Serif"/>
          <w:sz w:val="26"/>
          <w:szCs w:val="26"/>
        </w:rPr>
        <w:t xml:space="preserve">, </w:t>
      </w:r>
      <w:hyperlink r:id="rId25" w:history="1">
        <w:r w:rsidRPr="0068561D">
          <w:rPr>
            <w:rFonts w:ascii="PT Astra Serif" w:hAnsi="PT Astra Serif"/>
            <w:sz w:val="26"/>
            <w:szCs w:val="26"/>
          </w:rPr>
          <w:t>69</w:t>
        </w:r>
      </w:hyperlink>
      <w:r w:rsidRPr="0068561D">
        <w:rPr>
          <w:rFonts w:ascii="PT Astra Serif" w:hAnsi="PT Astra Serif"/>
          <w:sz w:val="26"/>
          <w:szCs w:val="26"/>
        </w:rPr>
        <w:t xml:space="preserve"> и </w:t>
      </w:r>
      <w:hyperlink r:id="rId26" w:history="1">
        <w:r w:rsidRPr="0068561D">
          <w:rPr>
            <w:rFonts w:ascii="PT Astra Serif" w:hAnsi="PT Astra Serif"/>
            <w:sz w:val="26"/>
            <w:szCs w:val="26"/>
          </w:rPr>
          <w:t>69.2</w:t>
        </w:r>
      </w:hyperlink>
      <w:r w:rsidRPr="0068561D">
        <w:rPr>
          <w:rFonts w:ascii="PT Astra Serif" w:hAnsi="PT Astra Serif"/>
          <w:sz w:val="26"/>
          <w:szCs w:val="26"/>
        </w:rPr>
        <w:t xml:space="preserve"> Закона № 7-ФЗ, </w:t>
      </w:r>
      <w:hyperlink r:id="rId27" w:history="1">
        <w:r w:rsidRPr="0068561D">
          <w:rPr>
            <w:rFonts w:ascii="PT Astra Serif" w:hAnsi="PT Astra Serif"/>
            <w:sz w:val="26"/>
            <w:szCs w:val="26"/>
          </w:rPr>
          <w:t>Правилами</w:t>
        </w:r>
      </w:hyperlink>
      <w:r w:rsidRPr="0068561D">
        <w:rPr>
          <w:rFonts w:ascii="PT Astra Serif" w:hAnsi="PT Astra Serif"/>
          <w:sz w:val="26"/>
          <w:szCs w:val="26"/>
        </w:rPr>
        <w:t xml:space="preserve"> № 572 и Административным регламентом.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57. </w:t>
      </w:r>
      <w:r w:rsidRPr="00DC5454">
        <w:rPr>
          <w:rFonts w:ascii="PT Astra Serif" w:hAnsi="PT Astra Serif"/>
          <w:sz w:val="26"/>
          <w:szCs w:val="26"/>
        </w:rPr>
        <w:t xml:space="preserve">В случае если при рассмотрении заявительных документов установлено, что объект соответствует </w:t>
      </w:r>
      <w:hyperlink r:id="rId28" w:history="1">
        <w:r w:rsidRPr="00DC5454">
          <w:rPr>
            <w:rFonts w:ascii="PT Astra Serif" w:hAnsi="PT Astra Serif"/>
            <w:sz w:val="26"/>
            <w:szCs w:val="26"/>
          </w:rPr>
          <w:t>Критериям</w:t>
        </w:r>
      </w:hyperlink>
      <w:r w:rsidRPr="00DC5454">
        <w:rPr>
          <w:rFonts w:ascii="PT Astra Serif" w:hAnsi="PT Astra Serif"/>
          <w:sz w:val="26"/>
          <w:szCs w:val="26"/>
        </w:rPr>
        <w:t xml:space="preserve"> ФГЭН, </w:t>
      </w:r>
      <w:r w:rsidRPr="00DC5454">
        <w:rPr>
          <w:rFonts w:ascii="PT Astra Serif" w:hAnsi="PT Astra Serif" w:cs="PT Astra Serif"/>
          <w:sz w:val="26"/>
          <w:szCs w:val="26"/>
        </w:rPr>
        <w:t xml:space="preserve">пункту 7.1 статьи 65 Закона № 7-ФЗ  </w:t>
      </w:r>
      <w:r w:rsidRPr="00DC5454">
        <w:rPr>
          <w:rFonts w:ascii="PT Astra Serif" w:hAnsi="PT Astra Serif"/>
          <w:sz w:val="26"/>
          <w:szCs w:val="26"/>
        </w:rPr>
        <w:t>и подлежит внесению в федеральный государственный реестр, заявительные документы в электронной форме с использованием средств государственного реестра направляются ответственным специалистом в течение 5 рабочих дней с даты регистрации в территориальный орган Росприроднадзора.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58. В случае если в результате рассмотрения заявительных документов выявлено наличие оснований для отказа в актуализации сведений об объекте НВОС, содержащихся в государственном реестре, ответственный специалист направляет уведомление об отказе в актуализации учетных сведений об объекте НВОС, содержащихся в региональном государственном реестре, с указанием оснований, послуживших причиной отказа.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59. Основаниями для отказа в актуализации сведений об объекте НВОС, содержащихся в региональном государственном реестре, являются: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а) установление факта представления информации лицами, не являющимися заявителям</w:t>
      </w:r>
      <w:r w:rsidR="00114A6F">
        <w:rPr>
          <w:rFonts w:ascii="PT Astra Serif" w:hAnsi="PT Astra Serif"/>
          <w:sz w:val="26"/>
          <w:szCs w:val="26"/>
        </w:rPr>
        <w:t>и в соответствии с положениями а</w:t>
      </w:r>
      <w:r w:rsidRPr="0068561D">
        <w:rPr>
          <w:rFonts w:ascii="PT Astra Serif" w:hAnsi="PT Astra Serif"/>
          <w:sz w:val="26"/>
          <w:szCs w:val="26"/>
        </w:rPr>
        <w:t>дминистративного регламента;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б) непредставление сведен</w:t>
      </w:r>
      <w:r w:rsidR="00114A6F">
        <w:rPr>
          <w:rFonts w:ascii="PT Astra Serif" w:hAnsi="PT Astra Serif"/>
          <w:sz w:val="26"/>
          <w:szCs w:val="26"/>
        </w:rPr>
        <w:t>ий, предусмотренных пунктом 19 а</w:t>
      </w:r>
      <w:r w:rsidRPr="0068561D">
        <w:rPr>
          <w:rFonts w:ascii="PT Astra Serif" w:hAnsi="PT Astra Serif"/>
          <w:sz w:val="26"/>
          <w:szCs w:val="26"/>
        </w:rPr>
        <w:t xml:space="preserve">дминистративного </w:t>
      </w:r>
      <w:r w:rsidRPr="0068561D">
        <w:rPr>
          <w:rFonts w:ascii="PT Astra Serif" w:hAnsi="PT Astra Serif"/>
          <w:sz w:val="26"/>
          <w:szCs w:val="26"/>
        </w:rPr>
        <w:lastRenderedPageBreak/>
        <w:t>регламента;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в) представление сведений и документов, содержащих неполную, недостоверную и (или) искаженную информацию, необходимую для предоставления государственной услуги.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60. При соответствии заявительных документов установленным требованиям ответственный специалист вносит в региональный государственный реестр актуальные сведения об объекте НВОС и </w:t>
      </w:r>
      <w:r w:rsidR="008D4E5E">
        <w:rPr>
          <w:rFonts w:ascii="PT Astra Serif" w:hAnsi="PT Astra Serif"/>
          <w:sz w:val="26"/>
          <w:szCs w:val="26"/>
        </w:rPr>
        <w:t>направля</w:t>
      </w:r>
      <w:r w:rsidRPr="0068561D">
        <w:rPr>
          <w:rFonts w:ascii="PT Astra Serif" w:hAnsi="PT Astra Serif"/>
          <w:sz w:val="26"/>
          <w:szCs w:val="26"/>
        </w:rPr>
        <w:t>ет заявителю свидетельство об актуализации сведений об объекте НВОС, которое подписывается должностным лицом, ответственным за организацию работы по предоставлению государственной услуги в уполномоченном органе, или лицом, исполняющим его обязанности.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61. Результатом выполнения административной процедуры является направление заявителю свидетельства об актуализации сведений об объекте НВОС, содержащихся в региональном государственном реестре, или уведомления об отказе в актуализации сведений об объекте НВОС.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Снятие объекта НВОС с государственного учета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62. Основанием для начала административной процедуры является направление заявочных документов через личный кабинет природопользователя с ЭП с помощью средств регионального государственного реестра либо регистрация заяв</w:t>
      </w:r>
      <w:r w:rsidR="00114A6F">
        <w:rPr>
          <w:rFonts w:ascii="PT Astra Serif" w:hAnsi="PT Astra Serif"/>
          <w:sz w:val="26"/>
          <w:szCs w:val="26"/>
        </w:rPr>
        <w:t>ки в соответствии с пунктом 46 а</w:t>
      </w:r>
      <w:r w:rsidRPr="0068561D">
        <w:rPr>
          <w:rFonts w:ascii="PT Astra Serif" w:hAnsi="PT Astra Serif"/>
          <w:sz w:val="26"/>
          <w:szCs w:val="26"/>
        </w:rPr>
        <w:t>дминистративного регламента.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63. Ответственный специалист в течение 5 рабочих дней с даты регистрации заявительных документов проводит проверку соответствия заявительных документов требованиям, установленным </w:t>
      </w:r>
      <w:hyperlink r:id="rId29" w:history="1">
        <w:r w:rsidRPr="0068561D">
          <w:rPr>
            <w:rFonts w:ascii="PT Astra Serif" w:hAnsi="PT Astra Serif"/>
            <w:sz w:val="26"/>
            <w:szCs w:val="26"/>
          </w:rPr>
          <w:t>статьями 65</w:t>
        </w:r>
      </w:hyperlink>
      <w:r w:rsidRPr="0068561D">
        <w:rPr>
          <w:rFonts w:ascii="PT Astra Serif" w:hAnsi="PT Astra Serif"/>
          <w:sz w:val="26"/>
          <w:szCs w:val="26"/>
        </w:rPr>
        <w:t xml:space="preserve">, </w:t>
      </w:r>
      <w:hyperlink r:id="rId30" w:history="1">
        <w:r w:rsidRPr="0068561D">
          <w:rPr>
            <w:rFonts w:ascii="PT Astra Serif" w:hAnsi="PT Astra Serif"/>
            <w:sz w:val="26"/>
            <w:szCs w:val="26"/>
          </w:rPr>
          <w:t>69</w:t>
        </w:r>
      </w:hyperlink>
      <w:r w:rsidRPr="0068561D">
        <w:rPr>
          <w:rFonts w:ascii="PT Astra Serif" w:hAnsi="PT Astra Serif"/>
          <w:sz w:val="26"/>
          <w:szCs w:val="26"/>
        </w:rPr>
        <w:t xml:space="preserve"> и </w:t>
      </w:r>
      <w:hyperlink r:id="rId31" w:history="1">
        <w:r w:rsidRPr="0068561D">
          <w:rPr>
            <w:rFonts w:ascii="PT Astra Serif" w:hAnsi="PT Astra Serif"/>
            <w:sz w:val="26"/>
            <w:szCs w:val="26"/>
          </w:rPr>
          <w:t>69.2</w:t>
        </w:r>
      </w:hyperlink>
      <w:r w:rsidRPr="0068561D">
        <w:rPr>
          <w:rFonts w:ascii="PT Astra Serif" w:hAnsi="PT Astra Serif"/>
          <w:sz w:val="26"/>
          <w:szCs w:val="26"/>
        </w:rPr>
        <w:t xml:space="preserve"> Закона № 7-ФЗ, </w:t>
      </w:r>
      <w:hyperlink r:id="rId32" w:history="1">
        <w:r w:rsidRPr="0068561D">
          <w:rPr>
            <w:rFonts w:ascii="PT Astra Serif" w:hAnsi="PT Astra Serif"/>
            <w:sz w:val="26"/>
            <w:szCs w:val="26"/>
          </w:rPr>
          <w:t>Правилами</w:t>
        </w:r>
      </w:hyperlink>
      <w:r w:rsidR="007B113B">
        <w:rPr>
          <w:rFonts w:ascii="PT Astra Serif" w:hAnsi="PT Astra Serif"/>
          <w:sz w:val="26"/>
          <w:szCs w:val="26"/>
        </w:rPr>
        <w:t xml:space="preserve"> № 572 и а</w:t>
      </w:r>
      <w:r w:rsidRPr="0068561D">
        <w:rPr>
          <w:rFonts w:ascii="PT Astra Serif" w:hAnsi="PT Astra Serif"/>
          <w:sz w:val="26"/>
          <w:szCs w:val="26"/>
        </w:rPr>
        <w:t>дминистративным регламентом.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64. В случае если в результате рассмотрения заявительных документов выявлено наличие оснований для отказа в снятии объекта НВОС с государственного учета, ответственный специалист направляет уведомление об отказе в снятии объекта НВОС с государственного учета с указанием оснований, послуживших причиной отказа.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65. Основаниями для отказа в снятии объекта НВОС с государственного учета являются: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а) установление факта представления информации лицами, не являющимися заявителям</w:t>
      </w:r>
      <w:r w:rsidR="007B113B">
        <w:rPr>
          <w:rFonts w:ascii="PT Astra Serif" w:hAnsi="PT Astra Serif"/>
          <w:sz w:val="26"/>
          <w:szCs w:val="26"/>
        </w:rPr>
        <w:t>и в соответствии с положениями а</w:t>
      </w:r>
      <w:r w:rsidRPr="0068561D">
        <w:rPr>
          <w:rFonts w:ascii="PT Astra Serif" w:hAnsi="PT Astra Serif"/>
          <w:sz w:val="26"/>
          <w:szCs w:val="26"/>
        </w:rPr>
        <w:t>дминистративного регламента;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б) представление документов, оформленных с нарушением требований </w:t>
      </w:r>
      <w:hyperlink w:anchor="P130" w:history="1">
        <w:r w:rsidRPr="0068561D">
          <w:rPr>
            <w:rFonts w:ascii="PT Astra Serif" w:hAnsi="PT Astra Serif"/>
            <w:sz w:val="26"/>
            <w:szCs w:val="26"/>
          </w:rPr>
          <w:t>пункта 18</w:t>
        </w:r>
      </w:hyperlink>
      <w:r w:rsidRPr="0068561D">
        <w:rPr>
          <w:rFonts w:ascii="PT Astra Serif" w:hAnsi="PT Astra Serif"/>
          <w:sz w:val="26"/>
          <w:szCs w:val="26"/>
        </w:rPr>
        <w:t xml:space="preserve"> Административного регламента;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в) представление заявления и документов, содержащих неполную, недостоверную и (или) искаженную информацию, необходимую для предоставления государственной услуги.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66. При соответствии заявительных документов установленным требованиям ответственный специалист осуществляет снятие объекта НВОС с государственного учета и </w:t>
      </w:r>
      <w:r w:rsidR="008D4E5E">
        <w:rPr>
          <w:rFonts w:ascii="PT Astra Serif" w:hAnsi="PT Astra Serif"/>
          <w:sz w:val="26"/>
          <w:szCs w:val="26"/>
        </w:rPr>
        <w:t>направля</w:t>
      </w:r>
      <w:r w:rsidR="008D4E5E" w:rsidRPr="0068561D">
        <w:rPr>
          <w:rFonts w:ascii="PT Astra Serif" w:hAnsi="PT Astra Serif"/>
          <w:sz w:val="26"/>
          <w:szCs w:val="26"/>
        </w:rPr>
        <w:t>ет</w:t>
      </w:r>
      <w:r w:rsidRPr="0068561D">
        <w:rPr>
          <w:rFonts w:ascii="PT Astra Serif" w:hAnsi="PT Astra Serif"/>
          <w:sz w:val="26"/>
          <w:szCs w:val="26"/>
        </w:rPr>
        <w:t xml:space="preserve"> заявителю свидетельство о снятии объекта НВОС с государственного учета, которое подписывается должностным лицом, ответственным за организацию работы по предоставлению государственной услуги или лицом, исполняющим его обязанности.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 xml:space="preserve">67. Результатом выполнения административной процедуры является направление заявителю свидетельства о снятии объекта НВОС с государственного учета или уведомления об отказе в снятии объекта НВОС с государственного учета. 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lastRenderedPageBreak/>
        <w:t>IV.</w:t>
      </w:r>
      <w:r w:rsidR="007B113B">
        <w:rPr>
          <w:rFonts w:ascii="PT Astra Serif" w:hAnsi="PT Astra Serif"/>
          <w:b w:val="0"/>
          <w:sz w:val="26"/>
          <w:szCs w:val="26"/>
        </w:rPr>
        <w:t xml:space="preserve"> Формы контроля за исполнением а</w:t>
      </w:r>
      <w:r w:rsidRPr="0068561D">
        <w:rPr>
          <w:rFonts w:ascii="PT Astra Serif" w:hAnsi="PT Astra Serif"/>
          <w:b w:val="0"/>
          <w:sz w:val="26"/>
          <w:szCs w:val="26"/>
        </w:rPr>
        <w:t>дминистративного регламента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68561D" w:rsidRPr="0068561D" w:rsidRDefault="007B113B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68. Контроль за исполнением а</w:t>
      </w:r>
      <w:r w:rsidR="0068561D" w:rsidRPr="0068561D">
        <w:rPr>
          <w:rFonts w:ascii="PT Astra Serif" w:hAnsi="PT Astra Serif"/>
          <w:sz w:val="26"/>
          <w:szCs w:val="26"/>
        </w:rPr>
        <w:t>дминистративного регламента осуществляется в форме текущего и последующего контроля.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69. Текущий контроль за</w:t>
      </w:r>
      <w:r w:rsidR="007B113B">
        <w:rPr>
          <w:rFonts w:ascii="PT Astra Serif" w:hAnsi="PT Astra Serif"/>
          <w:sz w:val="26"/>
          <w:szCs w:val="26"/>
        </w:rPr>
        <w:t xml:space="preserve"> исполнением а</w:t>
      </w:r>
      <w:r w:rsidRPr="0068561D">
        <w:rPr>
          <w:rFonts w:ascii="PT Astra Serif" w:hAnsi="PT Astra Serif"/>
          <w:sz w:val="26"/>
          <w:szCs w:val="26"/>
        </w:rPr>
        <w:t>дминистративного регламента осуществляется должностным лицом, ответственным за организацию работы по предоставлению государственной услуги, путем проведения проверок соблюдения и исполнения ответственными специалистами положений Административного регламента, иных нормативных правовых актов Российской Федерации, устанавливающих требования к предоставлению государственной услуги.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70. Последующий контроль осуществляется посредством проведения проверок.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71. Проверки проводятся по конкретным жалобам заявителей.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73. Проверки проводятся в целях контроля полноты и качества предоставления государственной услуги, соблюдения и исполнения ответственными специалистами положений Административного регламента, иных нормативных правовых актов, устанавливающих требования к предоставлению государственной услуги.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74. При проведении проверок могут рассматриваться все вопросы, связанные с предоставлением государственной услуги (комплексные проверки), или отдельные вопросы, связанные с предоставлением государственной услуги.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75. Для проверки полноты и качества исполнения государственной услуги формируется комиссия, в состав которой включаются представители Департамента.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76. Результаты деятельности комиссии оформляются в виде акта проверки, в котором отмечаются выявленные недостатки и нарушения, рекомендации и предписания по их устранению.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77. В случае выявления по результатам проведенных проверок нарушений Административного регламента, иных нормативных правовых актов Российской Федерации, регулирующих порядок предоставления государственной услуги, осуществляется привлечение виновных лиц к ответственности в соответствии с законодательством Российской Федерации.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61D" w:rsidRPr="0068561D" w:rsidRDefault="0068561D" w:rsidP="0068561D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bookmarkStart w:id="8" w:name="P466"/>
      <w:bookmarkEnd w:id="8"/>
      <w:r w:rsidRPr="0068561D">
        <w:rPr>
          <w:rFonts w:ascii="PT Astra Serif" w:hAnsi="PT Astra Serif"/>
          <w:b w:val="0"/>
          <w:sz w:val="26"/>
          <w:szCs w:val="26"/>
        </w:rPr>
        <w:t>V. Досудебный (внесудебный) порядок обжалования решений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и действий (бездействия) органа, предоставляющего</w:t>
      </w:r>
    </w:p>
    <w:p w:rsidR="0068561D" w:rsidRPr="0068561D" w:rsidRDefault="0068561D" w:rsidP="0068561D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8561D">
        <w:rPr>
          <w:rFonts w:ascii="PT Astra Serif" w:hAnsi="PT Astra Serif"/>
          <w:b w:val="0"/>
          <w:sz w:val="26"/>
          <w:szCs w:val="26"/>
        </w:rPr>
        <w:t>государственную услугу, а также их должностных лиц</w:t>
      </w:r>
    </w:p>
    <w:p w:rsidR="0068561D" w:rsidRPr="0068561D" w:rsidRDefault="0068561D" w:rsidP="0068561D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78. Заявитель может обратиться с жалобой на решение и (или) действие (бездействие) Департамента и (или) его должностных лиц при предоставлении государственной услуги и принятые (осуществляемые) ими решения в ходе предоставления государственной услуги (далее – жалоба).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79. Жалоба на нарушение порядка предоставления государственной услуги должностными лицами Департамента направляется начальнику Департамента.</w:t>
      </w:r>
    </w:p>
    <w:p w:rsidR="0068561D" w:rsidRPr="0068561D" w:rsidRDefault="0068561D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r w:rsidRPr="0068561D">
        <w:rPr>
          <w:rFonts w:ascii="PT Astra Serif" w:hAnsi="PT Astra Serif"/>
          <w:sz w:val="26"/>
          <w:szCs w:val="26"/>
        </w:rPr>
        <w:t>80. Жалоба на решения и действия (бездействие) начальника Департамента, направляется на имя заместителя Губернатора Томской области по агропромышленной политике и природопользованию.</w:t>
      </w:r>
    </w:p>
    <w:p w:rsidR="0068561D" w:rsidRPr="0068561D" w:rsidRDefault="0068561D" w:rsidP="0068561D">
      <w:pPr>
        <w:pStyle w:val="ConsPlusNormal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bookmarkStart w:id="9" w:name="P501"/>
      <w:bookmarkEnd w:id="9"/>
      <w:r w:rsidRPr="0068561D">
        <w:rPr>
          <w:rFonts w:ascii="PT Astra Serif" w:hAnsi="PT Astra Serif"/>
          <w:sz w:val="26"/>
          <w:szCs w:val="26"/>
        </w:rPr>
        <w:t>81. Досудебное (внесудебное) обжалование решений и действий (бездействия) органа, предоставляющего государственную услугу, а также его должностных лиц осуществляется в соответствии с требованиями:</w:t>
      </w:r>
    </w:p>
    <w:p w:rsidR="0068561D" w:rsidRPr="0068561D" w:rsidRDefault="00E57C0B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hyperlink r:id="rId33" w:history="1">
        <w:r w:rsidR="0068561D" w:rsidRPr="0068561D">
          <w:rPr>
            <w:rFonts w:ascii="PT Astra Serif" w:hAnsi="PT Astra Serif"/>
            <w:sz w:val="26"/>
            <w:szCs w:val="26"/>
          </w:rPr>
          <w:t>Закона</w:t>
        </w:r>
      </w:hyperlink>
      <w:r w:rsidR="0068561D" w:rsidRPr="0068561D">
        <w:rPr>
          <w:rFonts w:ascii="PT Astra Serif" w:hAnsi="PT Astra Serif"/>
          <w:sz w:val="26"/>
          <w:szCs w:val="26"/>
        </w:rPr>
        <w:t xml:space="preserve"> № 210-ФЗ;</w:t>
      </w:r>
    </w:p>
    <w:p w:rsidR="0068561D" w:rsidRPr="0068561D" w:rsidRDefault="00E57C0B" w:rsidP="0068561D">
      <w:pPr>
        <w:pStyle w:val="ConsPlusNormal"/>
        <w:spacing w:before="22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  <w:hyperlink r:id="rId34" w:history="1">
        <w:r w:rsidR="0068561D" w:rsidRPr="0068561D">
          <w:rPr>
            <w:rFonts w:ascii="PT Astra Serif" w:hAnsi="PT Astra Serif"/>
            <w:sz w:val="26"/>
            <w:szCs w:val="26"/>
          </w:rPr>
          <w:t>Постановления</w:t>
        </w:r>
      </w:hyperlink>
      <w:r w:rsidR="0068561D" w:rsidRPr="0068561D">
        <w:rPr>
          <w:rFonts w:ascii="PT Astra Serif" w:hAnsi="PT Astra Serif"/>
          <w:sz w:val="26"/>
          <w:szCs w:val="26"/>
        </w:rPr>
        <w:t xml:space="preserve"> Правительства Российской Федерации от 20.11.2012 № 1198 «О </w:t>
      </w:r>
      <w:r w:rsidR="0068561D" w:rsidRPr="0068561D">
        <w:rPr>
          <w:rFonts w:ascii="PT Astra Serif" w:hAnsi="PT Astra Serif"/>
          <w:sz w:val="26"/>
          <w:szCs w:val="26"/>
        </w:rPr>
        <w:lastRenderedPageBreak/>
        <w:t xml:space="preserve">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 </w:t>
      </w:r>
    </w:p>
    <w:p w:rsidR="0068561D" w:rsidRPr="0068561D" w:rsidRDefault="0068561D" w:rsidP="00FB186E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sectPr w:rsidR="0068561D" w:rsidRPr="0068561D" w:rsidSect="0068561D">
      <w:headerReference w:type="default" r:id="rId35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366" w:rsidRDefault="006F0366" w:rsidP="00977324">
      <w:pPr>
        <w:spacing w:after="0" w:line="240" w:lineRule="auto"/>
      </w:pPr>
      <w:r>
        <w:separator/>
      </w:r>
    </w:p>
  </w:endnote>
  <w:endnote w:type="continuationSeparator" w:id="1">
    <w:p w:rsidR="006F0366" w:rsidRDefault="006F0366" w:rsidP="00977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366" w:rsidRDefault="006F0366" w:rsidP="00977324">
      <w:pPr>
        <w:spacing w:after="0" w:line="240" w:lineRule="auto"/>
      </w:pPr>
      <w:r>
        <w:separator/>
      </w:r>
    </w:p>
  </w:footnote>
  <w:footnote w:type="continuationSeparator" w:id="1">
    <w:p w:rsidR="006F0366" w:rsidRDefault="006F0366" w:rsidP="00977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27062"/>
      <w:docPartObj>
        <w:docPartGallery w:val="Page Numbers (Top of Page)"/>
        <w:docPartUnique/>
      </w:docPartObj>
    </w:sdtPr>
    <w:sdtContent>
      <w:p w:rsidR="0068561D" w:rsidRDefault="00E57C0B" w:rsidP="00DF2C13">
        <w:pPr>
          <w:pStyle w:val="a6"/>
          <w:jc w:val="center"/>
        </w:pPr>
        <w:r w:rsidRPr="00DF2C13">
          <w:rPr>
            <w:rFonts w:ascii="PT Astra Serif" w:hAnsi="PT Astra Serif"/>
            <w:sz w:val="26"/>
            <w:szCs w:val="26"/>
          </w:rPr>
          <w:fldChar w:fldCharType="begin"/>
        </w:r>
        <w:r w:rsidR="0068561D" w:rsidRPr="00DF2C13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DF2C13">
          <w:rPr>
            <w:rFonts w:ascii="PT Astra Serif" w:hAnsi="PT Astra Serif"/>
            <w:sz w:val="26"/>
            <w:szCs w:val="26"/>
          </w:rPr>
          <w:fldChar w:fldCharType="separate"/>
        </w:r>
        <w:r w:rsidR="0031725F">
          <w:rPr>
            <w:rFonts w:ascii="PT Astra Serif" w:hAnsi="PT Astra Serif"/>
            <w:noProof/>
            <w:sz w:val="26"/>
            <w:szCs w:val="26"/>
          </w:rPr>
          <w:t>2</w:t>
        </w:r>
        <w:r w:rsidRPr="00DF2C13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C2D94"/>
    <w:multiLevelType w:val="hybridMultilevel"/>
    <w:tmpl w:val="EE92E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hyphenationZone w:val="357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316479"/>
    <w:rsid w:val="00004A9F"/>
    <w:rsid w:val="00004DD1"/>
    <w:rsid w:val="000101E1"/>
    <w:rsid w:val="00011143"/>
    <w:rsid w:val="00057561"/>
    <w:rsid w:val="00081752"/>
    <w:rsid w:val="000A1C43"/>
    <w:rsid w:val="000A7BA9"/>
    <w:rsid w:val="000B48E2"/>
    <w:rsid w:val="000C4227"/>
    <w:rsid w:val="0010087F"/>
    <w:rsid w:val="00103F47"/>
    <w:rsid w:val="00114A6F"/>
    <w:rsid w:val="00130339"/>
    <w:rsid w:val="001451C8"/>
    <w:rsid w:val="00147231"/>
    <w:rsid w:val="001644B7"/>
    <w:rsid w:val="00174AA2"/>
    <w:rsid w:val="00196A3A"/>
    <w:rsid w:val="001B6652"/>
    <w:rsid w:val="001B7ACF"/>
    <w:rsid w:val="001E1917"/>
    <w:rsid w:val="00235A4E"/>
    <w:rsid w:val="00236BB0"/>
    <w:rsid w:val="00247528"/>
    <w:rsid w:val="00262804"/>
    <w:rsid w:val="002944C8"/>
    <w:rsid w:val="002A0BFF"/>
    <w:rsid w:val="002B33F2"/>
    <w:rsid w:val="002C448A"/>
    <w:rsid w:val="002D1BD1"/>
    <w:rsid w:val="00316479"/>
    <w:rsid w:val="0031725F"/>
    <w:rsid w:val="00335141"/>
    <w:rsid w:val="00346273"/>
    <w:rsid w:val="00372BC5"/>
    <w:rsid w:val="003756EB"/>
    <w:rsid w:val="003824CA"/>
    <w:rsid w:val="0039731A"/>
    <w:rsid w:val="003A3979"/>
    <w:rsid w:val="003C0CD3"/>
    <w:rsid w:val="003C3592"/>
    <w:rsid w:val="003F6948"/>
    <w:rsid w:val="00412925"/>
    <w:rsid w:val="00415550"/>
    <w:rsid w:val="00435DE4"/>
    <w:rsid w:val="00436828"/>
    <w:rsid w:val="0045689B"/>
    <w:rsid w:val="00465740"/>
    <w:rsid w:val="004956B5"/>
    <w:rsid w:val="004C19BC"/>
    <w:rsid w:val="004C59B1"/>
    <w:rsid w:val="00502182"/>
    <w:rsid w:val="00504284"/>
    <w:rsid w:val="00513482"/>
    <w:rsid w:val="00530D10"/>
    <w:rsid w:val="005546C0"/>
    <w:rsid w:val="00554832"/>
    <w:rsid w:val="00563316"/>
    <w:rsid w:val="00571862"/>
    <w:rsid w:val="00572807"/>
    <w:rsid w:val="00582BFE"/>
    <w:rsid w:val="005A2B48"/>
    <w:rsid w:val="005A402B"/>
    <w:rsid w:val="005B6279"/>
    <w:rsid w:val="005D376F"/>
    <w:rsid w:val="005E556D"/>
    <w:rsid w:val="005F492A"/>
    <w:rsid w:val="00600D0E"/>
    <w:rsid w:val="00607255"/>
    <w:rsid w:val="00637A39"/>
    <w:rsid w:val="00655308"/>
    <w:rsid w:val="006820C5"/>
    <w:rsid w:val="0068472D"/>
    <w:rsid w:val="006852F2"/>
    <w:rsid w:val="0068561D"/>
    <w:rsid w:val="006B7B83"/>
    <w:rsid w:val="006D2D83"/>
    <w:rsid w:val="006D2E86"/>
    <w:rsid w:val="006E1DAF"/>
    <w:rsid w:val="006F0366"/>
    <w:rsid w:val="006F1600"/>
    <w:rsid w:val="00725AF1"/>
    <w:rsid w:val="00732AE5"/>
    <w:rsid w:val="00760F02"/>
    <w:rsid w:val="007649E9"/>
    <w:rsid w:val="00774A9F"/>
    <w:rsid w:val="007A7DFB"/>
    <w:rsid w:val="007B0C3B"/>
    <w:rsid w:val="007B113B"/>
    <w:rsid w:val="007B458F"/>
    <w:rsid w:val="007B5856"/>
    <w:rsid w:val="007C2064"/>
    <w:rsid w:val="007C6E9C"/>
    <w:rsid w:val="007F368A"/>
    <w:rsid w:val="007F7393"/>
    <w:rsid w:val="00805B7E"/>
    <w:rsid w:val="008070AF"/>
    <w:rsid w:val="00810384"/>
    <w:rsid w:val="00812A81"/>
    <w:rsid w:val="00815A49"/>
    <w:rsid w:val="00834A4E"/>
    <w:rsid w:val="00842E84"/>
    <w:rsid w:val="00871B26"/>
    <w:rsid w:val="00876786"/>
    <w:rsid w:val="008B4FAC"/>
    <w:rsid w:val="008C4214"/>
    <w:rsid w:val="008C5809"/>
    <w:rsid w:val="008C7961"/>
    <w:rsid w:val="008D4E5E"/>
    <w:rsid w:val="008D7FB3"/>
    <w:rsid w:val="008E4F76"/>
    <w:rsid w:val="008F4983"/>
    <w:rsid w:val="0091450E"/>
    <w:rsid w:val="00977324"/>
    <w:rsid w:val="00981CE4"/>
    <w:rsid w:val="009A0428"/>
    <w:rsid w:val="009C38B7"/>
    <w:rsid w:val="009C7A51"/>
    <w:rsid w:val="009D734B"/>
    <w:rsid w:val="00A14AD7"/>
    <w:rsid w:val="00A74668"/>
    <w:rsid w:val="00A7523D"/>
    <w:rsid w:val="00A76A9B"/>
    <w:rsid w:val="00A81ADE"/>
    <w:rsid w:val="00A86442"/>
    <w:rsid w:val="00A941D5"/>
    <w:rsid w:val="00AC26C5"/>
    <w:rsid w:val="00AD0ADD"/>
    <w:rsid w:val="00AD562E"/>
    <w:rsid w:val="00AD6A7E"/>
    <w:rsid w:val="00AF5224"/>
    <w:rsid w:val="00B0558A"/>
    <w:rsid w:val="00B16421"/>
    <w:rsid w:val="00B254BF"/>
    <w:rsid w:val="00B61BD2"/>
    <w:rsid w:val="00B65B4C"/>
    <w:rsid w:val="00B73181"/>
    <w:rsid w:val="00B830E4"/>
    <w:rsid w:val="00B968EF"/>
    <w:rsid w:val="00BA6C0F"/>
    <w:rsid w:val="00BE1365"/>
    <w:rsid w:val="00BE49F1"/>
    <w:rsid w:val="00C04408"/>
    <w:rsid w:val="00C05B78"/>
    <w:rsid w:val="00C126B3"/>
    <w:rsid w:val="00C166AE"/>
    <w:rsid w:val="00C23E03"/>
    <w:rsid w:val="00C3369B"/>
    <w:rsid w:val="00C47330"/>
    <w:rsid w:val="00C639B1"/>
    <w:rsid w:val="00C70942"/>
    <w:rsid w:val="00C8361D"/>
    <w:rsid w:val="00CB6A4C"/>
    <w:rsid w:val="00CC57D1"/>
    <w:rsid w:val="00CD490A"/>
    <w:rsid w:val="00D057BA"/>
    <w:rsid w:val="00D15400"/>
    <w:rsid w:val="00D37E95"/>
    <w:rsid w:val="00D43FBD"/>
    <w:rsid w:val="00D452CB"/>
    <w:rsid w:val="00D53374"/>
    <w:rsid w:val="00D54A3C"/>
    <w:rsid w:val="00D55433"/>
    <w:rsid w:val="00D660ED"/>
    <w:rsid w:val="00DA7120"/>
    <w:rsid w:val="00DB415E"/>
    <w:rsid w:val="00DC29DF"/>
    <w:rsid w:val="00DC46A8"/>
    <w:rsid w:val="00DC5454"/>
    <w:rsid w:val="00DE0D40"/>
    <w:rsid w:val="00DE6C0A"/>
    <w:rsid w:val="00DF2C13"/>
    <w:rsid w:val="00E40F52"/>
    <w:rsid w:val="00E56A0D"/>
    <w:rsid w:val="00E57C0B"/>
    <w:rsid w:val="00E73BCE"/>
    <w:rsid w:val="00EA0650"/>
    <w:rsid w:val="00EA26C1"/>
    <w:rsid w:val="00ED1A49"/>
    <w:rsid w:val="00EE59BA"/>
    <w:rsid w:val="00F0142A"/>
    <w:rsid w:val="00F16E4D"/>
    <w:rsid w:val="00F4718F"/>
    <w:rsid w:val="00F50A90"/>
    <w:rsid w:val="00FB04EF"/>
    <w:rsid w:val="00FB186E"/>
    <w:rsid w:val="00FC172F"/>
    <w:rsid w:val="00FE47E7"/>
    <w:rsid w:val="00FE6349"/>
    <w:rsid w:val="00FE70D0"/>
    <w:rsid w:val="00FF27AA"/>
    <w:rsid w:val="00FF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8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0F02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760F02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760F02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5">
    <w:name w:val="Hyperlink"/>
    <w:basedOn w:val="a0"/>
    <w:uiPriority w:val="99"/>
    <w:semiHidden/>
    <w:rsid w:val="00760F02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97732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77324"/>
    <w:rPr>
      <w:lang w:eastAsia="en-US"/>
    </w:rPr>
  </w:style>
  <w:style w:type="paragraph" w:styleId="a8">
    <w:name w:val="footer"/>
    <w:basedOn w:val="a"/>
    <w:link w:val="a9"/>
    <w:uiPriority w:val="99"/>
    <w:unhideWhenUsed/>
    <w:rsid w:val="0097732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77324"/>
    <w:rPr>
      <w:lang w:eastAsia="en-US"/>
    </w:rPr>
  </w:style>
  <w:style w:type="paragraph" w:styleId="aa">
    <w:name w:val="List Paragraph"/>
    <w:basedOn w:val="a"/>
    <w:uiPriority w:val="34"/>
    <w:qFormat/>
    <w:rsid w:val="003A3979"/>
    <w:pPr>
      <w:ind w:left="720"/>
      <w:contextualSpacing/>
    </w:pPr>
  </w:style>
  <w:style w:type="table" w:styleId="ab">
    <w:name w:val="Table Grid"/>
    <w:basedOn w:val="a1"/>
    <w:locked/>
    <w:rsid w:val="00D452C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uiPriority w:val="22"/>
    <w:qFormat/>
    <w:locked/>
    <w:rsid w:val="006856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05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F8EC3A77A7360A0A5EF8599C852F8B03CFC11F1A299B6AB6A719590539BBDC823225574AFB9E2A5E81F2E5E1E2A7H5D" TargetMode="External"/><Relationship Id="rId18" Type="http://schemas.openxmlformats.org/officeDocument/2006/relationships/hyperlink" Target="consultantplus://offline/ref=F8EC3A77A7360A0A5EF8599C852F8B03CFC51C132E9F6AB6A719590539BBDC8220250F46FA9B325E81E7B3B0A4211F8DED5150E59B9F6928AAH3D" TargetMode="External"/><Relationship Id="rId26" Type="http://schemas.openxmlformats.org/officeDocument/2006/relationships/hyperlink" Target="consultantplus://offline/ref=F8EC3A77A7360A0A5EF8599C852F8B03CFC51C132E9F6AB6A719590539BBDC8220250F44FF933F0AD2A8B2ECE1710C8CEA5152E787A9HC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8EC3A77A7360A0A5EF8599C852F8B03CEC01B132D9A6AB6A719590539BBDC8220250F46FA9B345B87E7B3B0A4211F8DED5150E59B9F6928AAH3D" TargetMode="External"/><Relationship Id="rId34" Type="http://schemas.openxmlformats.org/officeDocument/2006/relationships/hyperlink" Target="consultantplus://offline/ref=F8EC3A77A7360A0A5EF8599C852F8B03CFC11A15229A6AB6A719590539BBDC823225574AFB9E2A5E81F2E5E1E2A7H5D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dprioosto@gov70.ru" TargetMode="External"/><Relationship Id="rId17" Type="http://schemas.openxmlformats.org/officeDocument/2006/relationships/hyperlink" Target="consultantplus://offline/ref=F8EC3A77A7360A0A5EF8599C852F8B03CFC51E1A239B6AB6A719590539BBDC8220250F43F990600FC7B9EAE0E56A128EF64D50E5A8H4D" TargetMode="External"/><Relationship Id="rId25" Type="http://schemas.openxmlformats.org/officeDocument/2006/relationships/hyperlink" Target="consultantplus://offline/ref=F8EC3A77A7360A0A5EF8599C852F8B03CFC51C132E9F6AB6A719590539BBDC8220250F44F99A3F0AD2A8B2ECE1710C8CEA5152E787A9HCD" TargetMode="External"/><Relationship Id="rId33" Type="http://schemas.openxmlformats.org/officeDocument/2006/relationships/hyperlink" Target="consultantplus://offline/ref=F8EC3A77A7360A0A5EF8599C852F8B03CFC51E1A239B6AB6A719590539BBDC823225574AFB9E2A5E81F2E5E1E2A7H5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8EC3A77A7360A0A5EF8599C852F8B03CEC01B132D9A6AB6A719590539BBDC8220250F46FA9B345B87E7B3B0A4211F8DED5150E59B9F6928AAH3D" TargetMode="External"/><Relationship Id="rId20" Type="http://schemas.openxmlformats.org/officeDocument/2006/relationships/hyperlink" Target="consultantplus://offline/ref=F8EC3A77A7360A0A5EF8599C852F8B03CFC51C132E9F6AB6A719590539BBDC8220250F44FF933F0AD2A8B2ECE1710C8CEA5152E787A9HCD" TargetMode="External"/><Relationship Id="rId29" Type="http://schemas.openxmlformats.org/officeDocument/2006/relationships/hyperlink" Target="consultantplus://offline/ref=F8EC3A77A7360A0A5EF8599C852F8B03CFC51C132E9F6AB6A719590539BBDC8220250F46FA9B325E81E7B3B0A4211F8DED5150E59B9F6928AAH3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8EC3A77A7360A0A5EF8599C852F8B03CFC51C132E9F6AB6A719590539BBDC8220250F44FA933F0AD2A8B2ECE1710C8CEA5152E787A9HCD" TargetMode="External"/><Relationship Id="rId24" Type="http://schemas.openxmlformats.org/officeDocument/2006/relationships/hyperlink" Target="consultantplus://offline/ref=F8EC3A77A7360A0A5EF8599C852F8B03CFC51C132E9F6AB6A719590539BBDC8220250F46FA9B325E81E7B3B0A4211F8DED5150E59B9F6928AAH3D" TargetMode="External"/><Relationship Id="rId32" Type="http://schemas.openxmlformats.org/officeDocument/2006/relationships/hyperlink" Target="consultantplus://offline/ref=F8EC3A77A7360A0A5EF8599C852F8B03CEC01B132D9A6AB6A719590539BBDC8220250F46FA9B345E8AE7B3B0A4211F8DED5150E59B9F6928AAH3D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8EC3A77A7360A0A5EF8599C852F8B03CEC01D1328926AB6A719590539BBDC823225574AFB9E2A5E81F2E5E1E2A7H5D" TargetMode="External"/><Relationship Id="rId23" Type="http://schemas.openxmlformats.org/officeDocument/2006/relationships/hyperlink" Target="consultantplus://offline/ref=F8EC3A77A7360A0A5EF8599C852F8B03CDC81D1422986AB6A719590539BBDC8220250F46FA9B345E8BE7B3B0A4211F8DED5150E59B9F6928AAH3D" TargetMode="External"/><Relationship Id="rId28" Type="http://schemas.openxmlformats.org/officeDocument/2006/relationships/hyperlink" Target="consultantplus://offline/ref=F8EC3A77A7360A0A5EF8599C852F8B03CDC81E11289B6AB6A719590539BBDC8220250F46FA9B345E8AE7B3B0A4211F8DED5150E59B9F6928AAH3D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ADAF178A866B8F547F08CCDEAB4839DFE8697842E614E0EEFFDBA419CAC1DD00394F771471529E6CB7D7A2ADE601393FD8B521F0FF230CD6B4B26FCEyCJDD" TargetMode="External"/><Relationship Id="rId19" Type="http://schemas.openxmlformats.org/officeDocument/2006/relationships/hyperlink" Target="consultantplus://offline/ref=F8EC3A77A7360A0A5EF8599C852F8B03CFC51C132E9F6AB6A719590539BBDC8220250F44F99A3F0AD2A8B2ECE1710C8CEA5152E787A9HCD" TargetMode="External"/><Relationship Id="rId31" Type="http://schemas.openxmlformats.org/officeDocument/2006/relationships/hyperlink" Target="consultantplus://offline/ref=F8EC3A77A7360A0A5EF8599C852F8B03CFC51C132E9F6AB6A719590539BBDC8220250F44FF933F0AD2A8B2ECE1710C8CEA5152E787A9HC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DAF178A866B8F547F08D2D3BD2467DBEA6A2F48E310E9BFA48DA24E9591DB55790F714132169364B3DCF7FEA65F606E9FFE2CF9E23F0CDDyAJBD" TargetMode="External"/><Relationship Id="rId14" Type="http://schemas.openxmlformats.org/officeDocument/2006/relationships/hyperlink" Target="consultantplus://offline/ref=DE127D20FA4D648A3809C2A2A7AFEE90F0147B2AE7F0F102ED329A0661244B379E8D645ADC9B9F90F2DBB03ECE9995D8298F1D794571BE64iAo0C" TargetMode="External"/><Relationship Id="rId22" Type="http://schemas.openxmlformats.org/officeDocument/2006/relationships/hyperlink" Target="consultantplus://offline/ref=2E009E726D036D16FE2C2623D74C709A9ED32697BAFD37B9775185C9012455F2195787F5A54865650F12A57BFC1A8EA8E599604F8EF57B5An67AC" TargetMode="External"/><Relationship Id="rId27" Type="http://schemas.openxmlformats.org/officeDocument/2006/relationships/hyperlink" Target="consultantplus://offline/ref=F8EC3A77A7360A0A5EF8599C852F8B03CEC01B132D9A6AB6A719590539BBDC8220250F46FA9B345E8AE7B3B0A4211F8DED5150E59B9F6928AAH3D" TargetMode="External"/><Relationship Id="rId30" Type="http://schemas.openxmlformats.org/officeDocument/2006/relationships/hyperlink" Target="consultantplus://offline/ref=F8EC3A77A7360A0A5EF8599C852F8B03CFC51C132E9F6AB6A719590539BBDC8220250F44F99A3F0AD2A8B2ECE1710C8CEA5152E787A9HCD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2EA12-BFC6-492E-9B1C-60D360E76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5577</Words>
  <Characters>31792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37295</CharactersWithSpaces>
  <SharedDoc>false</SharedDoc>
  <HLinks>
    <vt:vector size="30" baseType="variant">
      <vt:variant>
        <vt:i4>2228280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consultantplus://offline/ref=B491DB1F730D6097A4C956A1A95C7EE2C19BE671C1278E383DF324A29D44511B4A6660246ADF6E611DD084C0826C4C44EED0F4DDDA7C5A5BtCzCG</vt:lpwstr>
      </vt:variant>
      <vt:variant>
        <vt:lpwstr/>
      </vt:variant>
      <vt:variant>
        <vt:i4>1769553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consultantplus://offline/ref=B491DB1F730D6097A4C956A1A95C7EE2C19AEC7DCD258E383DF324A29D44511B586638286BD6706017C5D291C7t3z0G</vt:lpwstr>
      </vt:variant>
      <vt:variant>
        <vt:lpwstr/>
      </vt:variant>
      <vt:variant>
        <vt:i4>2228280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consultantplus://offline/ref=B491DB1F730D6097A4C956A1A95C7EE2C19BE671C1278E383DF324A29D44511B4A6660246ADF6E611DD084C0826C4C44EED0F4DDDA7C5A5BtCzCG</vt:lpwstr>
      </vt:variant>
      <vt:variant>
        <vt:lpwstr/>
      </vt:variant>
      <vt:variant>
        <vt:i4>1769553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consultantplus://offline/ref=B491DB1F730D6097A4C956A1A95C7EE2C19AEC7DCD258E383DF324A29D44511B586638286BD6706017C5D291C7t3z0G</vt:lpwstr>
      </vt:variant>
      <vt:variant>
        <vt:lpwstr/>
      </vt:variant>
      <vt:variant>
        <vt:i4>1769553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consultantplus://offline/ref=B491DB1F730D6097A4C956A1A95C7EE2C19AEC7DCD258E383DF324A29D44511B586638286BD6706017C5D291C7t3z0G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Анастасия Туленкова</cp:lastModifiedBy>
  <cp:revision>5</cp:revision>
  <cp:lastPrinted>2021-09-07T02:40:00Z</cp:lastPrinted>
  <dcterms:created xsi:type="dcterms:W3CDTF">2021-09-07T02:36:00Z</dcterms:created>
  <dcterms:modified xsi:type="dcterms:W3CDTF">2021-09-08T07:31:00Z</dcterms:modified>
</cp:coreProperties>
</file>